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4780" w14:textId="77777777" w:rsidR="00A257F9" w:rsidRPr="009D7CBB" w:rsidRDefault="00A257F9" w:rsidP="00A257F9">
      <w:pPr>
        <w:rPr>
          <w:rFonts w:ascii="Times New Roman" w:eastAsia="Times New Roman" w:hAnsi="Times New Roman" w:cs="Times New Roman"/>
          <w:b/>
          <w:bCs/>
          <w:sz w:val="40"/>
          <w:szCs w:val="40"/>
        </w:rPr>
      </w:pPr>
      <w:r w:rsidRPr="009D7CBB">
        <w:rPr>
          <w:rFonts w:ascii="Times New Roman" w:eastAsia="Times New Roman" w:hAnsi="Times New Roman" w:cs="Times New Roman"/>
          <w:b/>
          <w:bCs/>
          <w:sz w:val="40"/>
          <w:szCs w:val="40"/>
        </w:rPr>
        <w:t>Incorrect Payment Identification, Prevention, Management and Rectification Procedure</w:t>
      </w:r>
    </w:p>
    <w:p w14:paraId="6B91CBFE" w14:textId="77777777" w:rsidR="00A257F9" w:rsidRPr="009D7CBB" w:rsidRDefault="00A257F9" w:rsidP="00A257F9">
      <w:pPr>
        <w:rPr>
          <w:rFonts w:ascii="Times New Roman" w:eastAsia="Times New Roman" w:hAnsi="Times New Roman" w:cs="Times New Roman"/>
          <w:b/>
          <w:bCs/>
        </w:rPr>
      </w:pPr>
      <w:proofErr w:type="spellStart"/>
      <w:r w:rsidRPr="009D7CBB">
        <w:rPr>
          <w:rFonts w:ascii="Times New Roman" w:eastAsia="Times New Roman" w:hAnsi="Times New Roman" w:cs="Times New Roman"/>
          <w:b/>
          <w:bCs/>
        </w:rPr>
        <w:t>Centrepay</w:t>
      </w:r>
      <w:proofErr w:type="spellEnd"/>
      <w:r w:rsidRPr="009D7CBB">
        <w:rPr>
          <w:rFonts w:ascii="Times New Roman" w:eastAsia="Times New Roman" w:hAnsi="Times New Roman" w:cs="Times New Roman"/>
          <w:b/>
          <w:bCs/>
        </w:rPr>
        <w:t xml:space="preserve"> Compliance – Sections 13.1 &amp; 13.2 Terms of Use</w:t>
      </w:r>
    </w:p>
    <w:p w14:paraId="13D47414" w14:textId="66E4EB6D"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Next Step Recovery Australia maintains and implements a written process to identify, prevent, manage, rectify, and report incorrect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payments in accordance with the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Terms of Use. This procedure ensures incorrect payments are addressed promptly, customers are protected, Services Australia is notified where required, and all compliance obligations are met.</w:t>
      </w:r>
    </w:p>
    <w:p w14:paraId="5875CD60" w14:textId="77777777" w:rsidR="009D7CBB" w:rsidRPr="009D7CBB" w:rsidRDefault="009D7CBB" w:rsidP="009D7C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D7CBB">
        <w:rPr>
          <w:rFonts w:ascii="Times New Roman" w:eastAsia="Times New Roman" w:hAnsi="Times New Roman" w:cs="Times New Roman"/>
          <w:b/>
          <w:bCs/>
          <w:kern w:val="0"/>
          <w:sz w:val="36"/>
          <w:szCs w:val="36"/>
          <w:lang w:eastAsia="en-AU"/>
          <w14:ligatures w14:val="none"/>
        </w:rPr>
        <w:t>1. Identification and Monitoring of Incorrect Payments</w:t>
      </w:r>
    </w:p>
    <w:p w14:paraId="3A54B8DD"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Next Step Recovery Australia regularly monitors customer accounts, deduction activity, and payment records to identify any incorrect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payments or irregular account balances. Reviews are conducted to ensure positive account balances are not the result of overpayments, duplicate deductions, or unauthorised transactions.</w:t>
      </w:r>
    </w:p>
    <w:p w14:paraId="5F44B9B8"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This includes monitoring for:</w:t>
      </w:r>
    </w:p>
    <w:p w14:paraId="6A95B3F7"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payments not covered by a valid deduction authority; </w:t>
      </w:r>
    </w:p>
    <w:p w14:paraId="0C25E8B2"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duplicate deductions; </w:t>
      </w:r>
    </w:p>
    <w:p w14:paraId="255C9F9A"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overpayments or underpayments; </w:t>
      </w:r>
    </w:p>
    <w:p w14:paraId="6D638D7E"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payments made in error; </w:t>
      </w:r>
    </w:p>
    <w:p w14:paraId="1F37FD9B"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deductions processed after cancellation; </w:t>
      </w:r>
    </w:p>
    <w:p w14:paraId="4208ED43"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significant incorrect payments; </w:t>
      </w:r>
    </w:p>
    <w:p w14:paraId="6B8307E4"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repeated patterns of incorrect payments; and </w:t>
      </w:r>
    </w:p>
    <w:p w14:paraId="1CD2ACE4" w14:textId="77777777" w:rsidR="009D7CBB" w:rsidRPr="009D7CBB" w:rsidRDefault="009D7CBB" w:rsidP="009D7CBB">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positive account balances resulting from incorrect payments. </w:t>
      </w:r>
    </w:p>
    <w:p w14:paraId="593F726E"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Monitoring activities include:</w:t>
      </w:r>
    </w:p>
    <w:p w14:paraId="7215CA5D" w14:textId="77777777" w:rsidR="009D7CBB" w:rsidRPr="009D7CBB" w:rsidRDefault="009D7CBB" w:rsidP="009D7CBB">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routine reconciliation of customer accounts; </w:t>
      </w:r>
    </w:p>
    <w:p w14:paraId="49013AE9" w14:textId="77777777" w:rsidR="009D7CBB" w:rsidRPr="009D7CBB" w:rsidRDefault="009D7CBB" w:rsidP="009D7CBB">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internal account reviews and audits; </w:t>
      </w:r>
    </w:p>
    <w:p w14:paraId="4F3DD07D" w14:textId="77777777" w:rsidR="009D7CBB" w:rsidRPr="009D7CBB" w:rsidRDefault="009D7CBB" w:rsidP="009D7CBB">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review of active deduction authorities; </w:t>
      </w:r>
    </w:p>
    <w:p w14:paraId="11742F11" w14:textId="77777777" w:rsidR="009D7CBB" w:rsidRPr="009D7CBB" w:rsidRDefault="009D7CBB" w:rsidP="009D7CBB">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client complaints or feedback; and </w:t>
      </w:r>
    </w:p>
    <w:p w14:paraId="424E3BCD" w14:textId="06DF3C8A" w:rsidR="009D7CBB" w:rsidRPr="009D7CBB" w:rsidRDefault="009D7CBB" w:rsidP="009D7CBB">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management oversight of payment activity. </w:t>
      </w:r>
    </w:p>
    <w:p w14:paraId="4E590069" w14:textId="77777777" w:rsidR="009D7CBB" w:rsidRPr="009D7CBB" w:rsidRDefault="009D7CBB" w:rsidP="009D7C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D7CBB">
        <w:rPr>
          <w:rFonts w:ascii="Times New Roman" w:eastAsia="Times New Roman" w:hAnsi="Times New Roman" w:cs="Times New Roman"/>
          <w:b/>
          <w:bCs/>
          <w:kern w:val="0"/>
          <w:sz w:val="36"/>
          <w:szCs w:val="36"/>
          <w:lang w:eastAsia="en-AU"/>
          <w14:ligatures w14:val="none"/>
        </w:rPr>
        <w:t>2. Prevention Measures</w:t>
      </w:r>
    </w:p>
    <w:p w14:paraId="4771AD49"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Next Step Recovery Australia implements preventative controls to minimise the risk of incorrect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payments occurring. Staff are trained in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compliance obligations and are required to follow internal verification and approval procedures before deductions are processed.</w:t>
      </w:r>
    </w:p>
    <w:p w14:paraId="6F11ADFF"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Preventative measures include:</w:t>
      </w:r>
    </w:p>
    <w:p w14:paraId="144CFFBC" w14:textId="77777777" w:rsidR="009D7CBB" w:rsidRPr="009D7CBB" w:rsidRDefault="009D7CBB" w:rsidP="009D7CBB">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lastRenderedPageBreak/>
        <w:t xml:space="preserve">obtaining valid written or authorised deduction consent before deductions commence; </w:t>
      </w:r>
    </w:p>
    <w:p w14:paraId="68FB7895" w14:textId="77777777" w:rsidR="009D7CBB" w:rsidRPr="009D7CBB" w:rsidRDefault="009D7CBB" w:rsidP="009D7CBB">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verifying customer details, deduction amounts, and service information prior to processing; </w:t>
      </w:r>
    </w:p>
    <w:p w14:paraId="124DC931" w14:textId="77777777" w:rsidR="009D7CBB" w:rsidRPr="009D7CBB" w:rsidRDefault="009D7CBB" w:rsidP="009D7CBB">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restricting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system access to authorised personnel only; </w:t>
      </w:r>
    </w:p>
    <w:p w14:paraId="4D2C2734" w14:textId="77777777" w:rsidR="009D7CBB" w:rsidRPr="009D7CBB" w:rsidRDefault="009D7CBB" w:rsidP="009D7CBB">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conducting regular reviews of active deductions and customer accounts; and </w:t>
      </w:r>
    </w:p>
    <w:p w14:paraId="4D95522A" w14:textId="22C5A4A8" w:rsidR="009D7CBB" w:rsidRPr="009D7CBB" w:rsidRDefault="009D7CBB" w:rsidP="009D7CBB">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maintaining secure and accurate client record management systems. </w:t>
      </w:r>
    </w:p>
    <w:p w14:paraId="747DE308" w14:textId="77777777" w:rsidR="009D7CBB" w:rsidRPr="009D7CBB" w:rsidRDefault="009D7CBB" w:rsidP="009D7C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D7CBB">
        <w:rPr>
          <w:rFonts w:ascii="Times New Roman" w:eastAsia="Times New Roman" w:hAnsi="Times New Roman" w:cs="Times New Roman"/>
          <w:b/>
          <w:bCs/>
          <w:kern w:val="0"/>
          <w:sz w:val="36"/>
          <w:szCs w:val="36"/>
          <w:lang w:eastAsia="en-AU"/>
          <w14:ligatures w14:val="none"/>
        </w:rPr>
        <w:t>3. Management of Incorrect Payments</w:t>
      </w:r>
    </w:p>
    <w:p w14:paraId="1C7B9894"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Where an incorrect payment is identified or reported, Next Step Recovery Australia will promptly investigate the issue, document the matter, and take immediate action to prevent further incorrect deductions. Management oversight is applied to ensure the issue is resolved appropriately and in accordance with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requirements.</w:t>
      </w:r>
    </w:p>
    <w:p w14:paraId="4C99242E"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Management actions include:</w:t>
      </w:r>
    </w:p>
    <w:p w14:paraId="2A0DDE51" w14:textId="77777777" w:rsidR="009D7CBB" w:rsidRPr="009D7CBB" w:rsidRDefault="009D7CBB" w:rsidP="009D7CBB">
      <w:pPr>
        <w:numPr>
          <w:ilvl w:val="0"/>
          <w:numId w:val="3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documenting the incorrect payment immediately; </w:t>
      </w:r>
    </w:p>
    <w:p w14:paraId="71168896" w14:textId="77777777" w:rsidR="009D7CBB" w:rsidRPr="009D7CBB" w:rsidRDefault="009D7CBB" w:rsidP="009D7CBB">
      <w:pPr>
        <w:numPr>
          <w:ilvl w:val="0"/>
          <w:numId w:val="3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notifying management and commencing an investigation; </w:t>
      </w:r>
    </w:p>
    <w:p w14:paraId="0882E76B" w14:textId="77777777" w:rsidR="009D7CBB" w:rsidRPr="009D7CBB" w:rsidRDefault="009D7CBB" w:rsidP="009D7CBB">
      <w:pPr>
        <w:numPr>
          <w:ilvl w:val="0"/>
          <w:numId w:val="3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making reasonable efforts to contact the affected customer; </w:t>
      </w:r>
    </w:p>
    <w:p w14:paraId="20F4B057" w14:textId="77777777" w:rsidR="009D7CBB" w:rsidRPr="009D7CBB" w:rsidRDefault="009D7CBB" w:rsidP="009D7CBB">
      <w:pPr>
        <w:numPr>
          <w:ilvl w:val="0"/>
          <w:numId w:val="3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stopping or amending deductions where required; and </w:t>
      </w:r>
    </w:p>
    <w:p w14:paraId="661DC37C" w14:textId="77777777" w:rsidR="009D7CBB" w:rsidRPr="009D7CBB" w:rsidRDefault="009D7CBB" w:rsidP="009D7CBB">
      <w:pPr>
        <w:numPr>
          <w:ilvl w:val="0"/>
          <w:numId w:val="3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implementing corrective actions to prevent recurrence. </w:t>
      </w:r>
    </w:p>
    <w:p w14:paraId="1EE149A2"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Next Step Recovery Australia acknowledges that:</w:t>
      </w:r>
    </w:p>
    <w:p w14:paraId="43D2A0AC" w14:textId="77777777" w:rsidR="009D7CBB" w:rsidRPr="009D7CBB" w:rsidRDefault="009D7CBB" w:rsidP="009D7CBB">
      <w:pPr>
        <w:numPr>
          <w:ilvl w:val="0"/>
          <w:numId w:val="4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exchanging goods, </w:t>
      </w:r>
    </w:p>
    <w:p w14:paraId="026AB1A4" w14:textId="77777777" w:rsidR="009D7CBB" w:rsidRPr="009D7CBB" w:rsidRDefault="009D7CBB" w:rsidP="009D7CBB">
      <w:pPr>
        <w:numPr>
          <w:ilvl w:val="0"/>
          <w:numId w:val="4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providing additional goods or services, or </w:t>
      </w:r>
    </w:p>
    <w:p w14:paraId="522D9B2C" w14:textId="77777777" w:rsidR="009D7CBB" w:rsidRPr="009D7CBB" w:rsidRDefault="009D7CBB" w:rsidP="009D7CBB">
      <w:pPr>
        <w:numPr>
          <w:ilvl w:val="0"/>
          <w:numId w:val="4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crediting a customer account </w:t>
      </w:r>
    </w:p>
    <w:p w14:paraId="2A7F847C" w14:textId="29D150AE"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does not constitute rectification of an incorrect payment.</w:t>
      </w:r>
    </w:p>
    <w:p w14:paraId="790A4B6E" w14:textId="77777777" w:rsidR="009D7CBB" w:rsidRPr="009D7CBB" w:rsidRDefault="009D7CBB" w:rsidP="009D7C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D7CBB">
        <w:rPr>
          <w:rFonts w:ascii="Times New Roman" w:eastAsia="Times New Roman" w:hAnsi="Times New Roman" w:cs="Times New Roman"/>
          <w:b/>
          <w:bCs/>
          <w:kern w:val="0"/>
          <w:sz w:val="36"/>
          <w:szCs w:val="36"/>
          <w:lang w:eastAsia="en-AU"/>
          <w14:ligatures w14:val="none"/>
        </w:rPr>
        <w:t>4. Rectification Process</w:t>
      </w:r>
    </w:p>
    <w:p w14:paraId="1AFCB89E"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Next Step Recovery Australia takes all reasonable steps to rectify incorrect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payments promptly and fairly. Where an overpayment or incorrect deduction has occurred, affected customers will be reimbursed or repayments corrected within the required timeframes.</w:t>
      </w:r>
    </w:p>
    <w:p w14:paraId="6C435066"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Rectification actions may include:</w:t>
      </w:r>
    </w:p>
    <w:p w14:paraId="6D705270" w14:textId="77777777" w:rsidR="009D7CBB" w:rsidRPr="009D7CBB" w:rsidRDefault="009D7CBB" w:rsidP="009D7CBB">
      <w:pPr>
        <w:numPr>
          <w:ilvl w:val="0"/>
          <w:numId w:val="4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stopping, suspending, amending, or cancelling deductions; </w:t>
      </w:r>
    </w:p>
    <w:p w14:paraId="0917766C" w14:textId="77777777" w:rsidR="009D7CBB" w:rsidRPr="009D7CBB" w:rsidRDefault="009D7CBB" w:rsidP="009D7CBB">
      <w:pPr>
        <w:numPr>
          <w:ilvl w:val="0"/>
          <w:numId w:val="4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refunding or repaying incorrect payment amounts to customers; </w:t>
      </w:r>
    </w:p>
    <w:p w14:paraId="6426B7B8" w14:textId="77777777" w:rsidR="009D7CBB" w:rsidRPr="009D7CBB" w:rsidRDefault="009D7CBB" w:rsidP="009D7CBB">
      <w:pPr>
        <w:numPr>
          <w:ilvl w:val="0"/>
          <w:numId w:val="4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correcting account balances and payment records; </w:t>
      </w:r>
    </w:p>
    <w:p w14:paraId="3C62E74F" w14:textId="77777777" w:rsidR="009D7CBB" w:rsidRPr="009D7CBB" w:rsidRDefault="009D7CBB" w:rsidP="009D7CBB">
      <w:pPr>
        <w:numPr>
          <w:ilvl w:val="0"/>
          <w:numId w:val="4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repaying amounts within ten (10) business days where required; and </w:t>
      </w:r>
    </w:p>
    <w:p w14:paraId="63B996D2" w14:textId="46BE9D06" w:rsidR="009D7CBB" w:rsidRPr="009D7CBB" w:rsidRDefault="009D7CBB" w:rsidP="009D7CBB">
      <w:pPr>
        <w:numPr>
          <w:ilvl w:val="0"/>
          <w:numId w:val="4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implementing corrective measures to prevent recurrence. </w:t>
      </w:r>
    </w:p>
    <w:p w14:paraId="61DBE901" w14:textId="3C375C43" w:rsidR="009D7CBB" w:rsidRPr="009D7CBB" w:rsidRDefault="009D7CBB" w:rsidP="009D7C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D7CBB">
        <w:rPr>
          <w:rFonts w:ascii="Times New Roman" w:eastAsia="Times New Roman" w:hAnsi="Times New Roman" w:cs="Times New Roman"/>
          <w:b/>
          <w:bCs/>
          <w:kern w:val="0"/>
          <w:sz w:val="36"/>
          <w:szCs w:val="36"/>
          <w:lang w:eastAsia="en-AU"/>
          <w14:ligatures w14:val="none"/>
        </w:rPr>
        <w:t>5. Notification to Services Aust</w:t>
      </w:r>
      <w:r>
        <w:rPr>
          <w:rFonts w:ascii="Times New Roman" w:eastAsia="Times New Roman" w:hAnsi="Times New Roman" w:cs="Times New Roman"/>
          <w:b/>
          <w:bCs/>
          <w:kern w:val="0"/>
          <w:sz w:val="36"/>
          <w:szCs w:val="36"/>
          <w:lang w:eastAsia="en-AU"/>
          <w14:ligatures w14:val="none"/>
        </w:rPr>
        <w:t>r</w:t>
      </w:r>
      <w:r w:rsidRPr="009D7CBB">
        <w:rPr>
          <w:rFonts w:ascii="Times New Roman" w:eastAsia="Times New Roman" w:hAnsi="Times New Roman" w:cs="Times New Roman"/>
          <w:b/>
          <w:bCs/>
          <w:kern w:val="0"/>
          <w:sz w:val="36"/>
          <w:szCs w:val="36"/>
          <w:lang w:eastAsia="en-AU"/>
          <w14:ligatures w14:val="none"/>
        </w:rPr>
        <w:t>alia</w:t>
      </w:r>
    </w:p>
    <w:p w14:paraId="4C86A8B9"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lastRenderedPageBreak/>
        <w:t xml:space="preserve">Next Step Recovery Australia will notify Services Australia as soon as practicable where required under Sections 13.1 and 13.2 of the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Terms of Use. Notifications will occur where incorrect payments are significant, repeated, unauthorised, made in error, unable to be resolved directly with the customer, or may adversely impact the reputation of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or the organisation.</w:t>
      </w:r>
    </w:p>
    <w:p w14:paraId="6503A77B"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Notification obligations include:</w:t>
      </w:r>
    </w:p>
    <w:p w14:paraId="583D1790" w14:textId="77777777" w:rsidR="009D7CBB" w:rsidRPr="009D7CBB" w:rsidRDefault="009D7CBB" w:rsidP="009D7CBB">
      <w:pPr>
        <w:numPr>
          <w:ilvl w:val="0"/>
          <w:numId w:val="4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payments not covered by a valid deduction authority; </w:t>
      </w:r>
    </w:p>
    <w:p w14:paraId="3ABDCF25" w14:textId="77777777" w:rsidR="009D7CBB" w:rsidRPr="009D7CBB" w:rsidRDefault="009D7CBB" w:rsidP="009D7CBB">
      <w:pPr>
        <w:numPr>
          <w:ilvl w:val="0"/>
          <w:numId w:val="4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significant incorrect payments or repeated patterns of incorrect payments; </w:t>
      </w:r>
    </w:p>
    <w:p w14:paraId="1EC0A47F" w14:textId="77777777" w:rsidR="009D7CBB" w:rsidRPr="009D7CBB" w:rsidRDefault="009D7CBB" w:rsidP="009D7CBB">
      <w:pPr>
        <w:numPr>
          <w:ilvl w:val="0"/>
          <w:numId w:val="4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payments made in error; </w:t>
      </w:r>
    </w:p>
    <w:p w14:paraId="5F735EBF" w14:textId="77777777" w:rsidR="009D7CBB" w:rsidRPr="009D7CBB" w:rsidRDefault="009D7CBB" w:rsidP="009D7CBB">
      <w:pPr>
        <w:numPr>
          <w:ilvl w:val="0"/>
          <w:numId w:val="4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matters that may adversely affect the reputation of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or the organisation; </w:t>
      </w:r>
    </w:p>
    <w:p w14:paraId="6806B195" w14:textId="77777777" w:rsidR="009D7CBB" w:rsidRPr="009D7CBB" w:rsidRDefault="009D7CBB" w:rsidP="009D7CBB">
      <w:pPr>
        <w:numPr>
          <w:ilvl w:val="0"/>
          <w:numId w:val="4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circumstances where the customer cannot be identified or contacted; and </w:t>
      </w:r>
    </w:p>
    <w:p w14:paraId="63D7860E" w14:textId="77777777" w:rsidR="009D7CBB" w:rsidRPr="009D7CBB" w:rsidRDefault="009D7CBB" w:rsidP="009D7CBB">
      <w:pPr>
        <w:numPr>
          <w:ilvl w:val="0"/>
          <w:numId w:val="4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situations where reasonable efforts to resolve the matter with the customer have been unsuccessful. </w:t>
      </w:r>
    </w:p>
    <w:p w14:paraId="278A696A" w14:textId="0C1F666F"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Next Step Recovery Australia will cooperate fully with Services Australia and comply with all directions and corrective requirements.</w:t>
      </w:r>
    </w:p>
    <w:p w14:paraId="03FAC075" w14:textId="77777777" w:rsidR="009D7CBB" w:rsidRPr="009D7CBB" w:rsidRDefault="009D7CBB" w:rsidP="009D7CB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D7CBB">
        <w:rPr>
          <w:rFonts w:ascii="Times New Roman" w:eastAsia="Times New Roman" w:hAnsi="Times New Roman" w:cs="Times New Roman"/>
          <w:b/>
          <w:bCs/>
          <w:kern w:val="0"/>
          <w:sz w:val="36"/>
          <w:szCs w:val="36"/>
          <w:lang w:eastAsia="en-AU"/>
          <w14:ligatures w14:val="none"/>
        </w:rPr>
        <w:t>6. Record Keeping</w:t>
      </w:r>
    </w:p>
    <w:p w14:paraId="45B5FDC7"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Next Step Recovery Australia maintains accurate, secure, and confidential written records relating to all incorrect </w:t>
      </w:r>
      <w:proofErr w:type="spellStart"/>
      <w:r w:rsidRPr="009D7CBB">
        <w:rPr>
          <w:rFonts w:ascii="Times New Roman" w:eastAsia="Times New Roman" w:hAnsi="Times New Roman" w:cs="Times New Roman"/>
          <w:kern w:val="0"/>
          <w:lang w:eastAsia="en-AU"/>
          <w14:ligatures w14:val="none"/>
        </w:rPr>
        <w:t>Centrepay</w:t>
      </w:r>
      <w:proofErr w:type="spellEnd"/>
      <w:r w:rsidRPr="009D7CBB">
        <w:rPr>
          <w:rFonts w:ascii="Times New Roman" w:eastAsia="Times New Roman" w:hAnsi="Times New Roman" w:cs="Times New Roman"/>
          <w:kern w:val="0"/>
          <w:lang w:eastAsia="en-AU"/>
          <w14:ligatures w14:val="none"/>
        </w:rPr>
        <w:t xml:space="preserve"> payments, investigations, corrective actions, and communications. Record keeping supports accountability, compliance monitoring, and continuous improvement of internal financial management practices.</w:t>
      </w:r>
    </w:p>
    <w:p w14:paraId="71D59AC0"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Records maintained include:</w:t>
      </w:r>
    </w:p>
    <w:p w14:paraId="2A9EA153" w14:textId="77777777" w:rsidR="009D7CBB" w:rsidRPr="009D7CBB" w:rsidRDefault="009D7CBB" w:rsidP="009D7CBB">
      <w:pPr>
        <w:numPr>
          <w:ilvl w:val="0"/>
          <w:numId w:val="4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details of incorrect payments; </w:t>
      </w:r>
    </w:p>
    <w:p w14:paraId="229FC472" w14:textId="77777777" w:rsidR="009D7CBB" w:rsidRPr="009D7CBB" w:rsidRDefault="009D7CBB" w:rsidP="009D7CBB">
      <w:pPr>
        <w:numPr>
          <w:ilvl w:val="0"/>
          <w:numId w:val="4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investigation findings; </w:t>
      </w:r>
    </w:p>
    <w:p w14:paraId="66401457" w14:textId="77777777" w:rsidR="009D7CBB" w:rsidRPr="009D7CBB" w:rsidRDefault="009D7CBB" w:rsidP="009D7CBB">
      <w:pPr>
        <w:numPr>
          <w:ilvl w:val="0"/>
          <w:numId w:val="4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customer communications; </w:t>
      </w:r>
    </w:p>
    <w:p w14:paraId="43594005" w14:textId="77777777" w:rsidR="009D7CBB" w:rsidRPr="009D7CBB" w:rsidRDefault="009D7CBB" w:rsidP="009D7CBB">
      <w:pPr>
        <w:numPr>
          <w:ilvl w:val="0"/>
          <w:numId w:val="4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notifications to Services Australia; </w:t>
      </w:r>
    </w:p>
    <w:p w14:paraId="51F9E7AB" w14:textId="77777777" w:rsidR="009D7CBB" w:rsidRPr="009D7CBB" w:rsidRDefault="009D7CBB" w:rsidP="009D7CBB">
      <w:pPr>
        <w:numPr>
          <w:ilvl w:val="0"/>
          <w:numId w:val="4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corrective actions taken; and </w:t>
      </w:r>
    </w:p>
    <w:p w14:paraId="7B395B84" w14:textId="77777777" w:rsidR="009D7CBB" w:rsidRPr="009D7CBB" w:rsidRDefault="009D7CBB" w:rsidP="009D7CBB">
      <w:pPr>
        <w:numPr>
          <w:ilvl w:val="0"/>
          <w:numId w:val="4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final outcomes and resolutions. </w:t>
      </w:r>
    </w:p>
    <w:p w14:paraId="6278D355" w14:textId="77777777" w:rsidR="009D7CBB" w:rsidRPr="009D7CBB" w:rsidRDefault="009D7CBB" w:rsidP="009D7CBB">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All records are:</w:t>
      </w:r>
    </w:p>
    <w:p w14:paraId="505051CC" w14:textId="77777777" w:rsidR="009D7CBB" w:rsidRPr="009D7CBB" w:rsidRDefault="009D7CBB" w:rsidP="009D7CBB">
      <w:pPr>
        <w:numPr>
          <w:ilvl w:val="0"/>
          <w:numId w:val="4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securely stored; </w:t>
      </w:r>
    </w:p>
    <w:p w14:paraId="345EEADB" w14:textId="77777777" w:rsidR="009D7CBB" w:rsidRPr="009D7CBB" w:rsidRDefault="009D7CBB" w:rsidP="009D7CBB">
      <w:pPr>
        <w:numPr>
          <w:ilvl w:val="0"/>
          <w:numId w:val="4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 xml:space="preserve">accessible only to authorised personnel; and </w:t>
      </w:r>
    </w:p>
    <w:p w14:paraId="3864B50B" w14:textId="77777777" w:rsidR="009D7CBB" w:rsidRPr="009D7CBB" w:rsidRDefault="009D7CBB" w:rsidP="009D7CBB">
      <w:pPr>
        <w:numPr>
          <w:ilvl w:val="0"/>
          <w:numId w:val="4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9D7CBB">
        <w:rPr>
          <w:rFonts w:ascii="Times New Roman" w:eastAsia="Times New Roman" w:hAnsi="Times New Roman" w:cs="Times New Roman"/>
          <w:kern w:val="0"/>
          <w:lang w:eastAsia="en-AU"/>
          <w14:ligatures w14:val="none"/>
        </w:rPr>
        <w:t>retained on file for a minimum period of seven (7) years in accordance with privacy, compliance, and record-keeping obligations.</w:t>
      </w:r>
    </w:p>
    <w:p w14:paraId="3D775041" w14:textId="00AB654D" w:rsidR="00AF533E" w:rsidRPr="00934B70" w:rsidRDefault="00AF533E" w:rsidP="00934B70"/>
    <w:sectPr w:rsidR="00AF533E" w:rsidRPr="00934B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84B6" w14:textId="77777777" w:rsidR="00901846" w:rsidRDefault="00901846" w:rsidP="006C72F6">
      <w:pPr>
        <w:spacing w:after="0" w:line="240" w:lineRule="auto"/>
      </w:pPr>
      <w:r>
        <w:separator/>
      </w:r>
    </w:p>
  </w:endnote>
  <w:endnote w:type="continuationSeparator" w:id="0">
    <w:p w14:paraId="7699F484" w14:textId="77777777" w:rsidR="00901846" w:rsidRDefault="00901846" w:rsidP="006C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7261" w14:textId="77777777" w:rsidR="00901846" w:rsidRDefault="00901846" w:rsidP="006C72F6">
      <w:pPr>
        <w:spacing w:after="0" w:line="240" w:lineRule="auto"/>
      </w:pPr>
      <w:r>
        <w:separator/>
      </w:r>
    </w:p>
  </w:footnote>
  <w:footnote w:type="continuationSeparator" w:id="0">
    <w:p w14:paraId="47469ACE" w14:textId="77777777" w:rsidR="00901846" w:rsidRDefault="00901846" w:rsidP="006C7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011C" w14:textId="67B891E3" w:rsidR="006C72F6" w:rsidRDefault="006C72F6">
    <w:pPr>
      <w:pStyle w:val="Header"/>
    </w:pPr>
    <w:r>
      <w:rPr>
        <w:noProof/>
      </w:rPr>
      <w:drawing>
        <wp:anchor distT="0" distB="0" distL="114300" distR="114300" simplePos="0" relativeHeight="251658240" behindDoc="0" locked="0" layoutInCell="1" allowOverlap="1" wp14:anchorId="2EC1A8FA" wp14:editId="7ED0B144">
          <wp:simplePos x="0" y="0"/>
          <wp:positionH relativeFrom="column">
            <wp:posOffset>-1639329</wp:posOffset>
          </wp:positionH>
          <wp:positionV relativeFrom="paragraph">
            <wp:posOffset>-774919</wp:posOffset>
          </wp:positionV>
          <wp:extent cx="9714865" cy="1429385"/>
          <wp:effectExtent l="0" t="0" r="635" b="0"/>
          <wp:wrapSquare wrapText="bothSides"/>
          <wp:docPr id="2008388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88800" name="Picture 2008388800"/>
                  <pic:cNvPicPr/>
                </pic:nvPicPr>
                <pic:blipFill>
                  <a:blip r:embed="rId1">
                    <a:extLst>
                      <a:ext uri="{28A0092B-C50C-407E-A947-70E740481C1C}">
                        <a14:useLocalDpi xmlns:a14="http://schemas.microsoft.com/office/drawing/2010/main" val="0"/>
                      </a:ext>
                    </a:extLst>
                  </a:blip>
                  <a:stretch>
                    <a:fillRect/>
                  </a:stretch>
                </pic:blipFill>
                <pic:spPr>
                  <a:xfrm>
                    <a:off x="0" y="0"/>
                    <a:ext cx="9714865" cy="1429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540"/>
    <w:multiLevelType w:val="multilevel"/>
    <w:tmpl w:val="2ECE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3371"/>
    <w:multiLevelType w:val="hybridMultilevel"/>
    <w:tmpl w:val="70FAAF50"/>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 w15:restartNumberingAfterBreak="0">
    <w:nsid w:val="04C2412E"/>
    <w:multiLevelType w:val="multilevel"/>
    <w:tmpl w:val="87AA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B0940"/>
    <w:multiLevelType w:val="multilevel"/>
    <w:tmpl w:val="F8C2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81A08"/>
    <w:multiLevelType w:val="multilevel"/>
    <w:tmpl w:val="A6C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57059"/>
    <w:multiLevelType w:val="multilevel"/>
    <w:tmpl w:val="CCC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C2B43"/>
    <w:multiLevelType w:val="multilevel"/>
    <w:tmpl w:val="DEBA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A5326"/>
    <w:multiLevelType w:val="multilevel"/>
    <w:tmpl w:val="2D5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1772A"/>
    <w:multiLevelType w:val="multilevel"/>
    <w:tmpl w:val="D4D6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5067D"/>
    <w:multiLevelType w:val="multilevel"/>
    <w:tmpl w:val="1EA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27E5D"/>
    <w:multiLevelType w:val="hybridMultilevel"/>
    <w:tmpl w:val="13CCC6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B440AA2"/>
    <w:multiLevelType w:val="hybridMultilevel"/>
    <w:tmpl w:val="32F8AA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D54394F"/>
    <w:multiLevelType w:val="hybridMultilevel"/>
    <w:tmpl w:val="81029E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E2C05A6"/>
    <w:multiLevelType w:val="multilevel"/>
    <w:tmpl w:val="CBC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C1057"/>
    <w:multiLevelType w:val="multilevel"/>
    <w:tmpl w:val="05E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72CE9"/>
    <w:multiLevelType w:val="hybridMultilevel"/>
    <w:tmpl w:val="59209A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DEE0EEA"/>
    <w:multiLevelType w:val="multilevel"/>
    <w:tmpl w:val="B0F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A2397"/>
    <w:multiLevelType w:val="hybridMultilevel"/>
    <w:tmpl w:val="0AE2BFB8"/>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8" w15:restartNumberingAfterBreak="0">
    <w:nsid w:val="46F84B61"/>
    <w:multiLevelType w:val="hybridMultilevel"/>
    <w:tmpl w:val="F8E03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E4286B"/>
    <w:multiLevelType w:val="multilevel"/>
    <w:tmpl w:val="A8D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4607E"/>
    <w:multiLevelType w:val="hybridMultilevel"/>
    <w:tmpl w:val="03EE2B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06746DB"/>
    <w:multiLevelType w:val="multilevel"/>
    <w:tmpl w:val="1B98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600F6"/>
    <w:multiLevelType w:val="multilevel"/>
    <w:tmpl w:val="04F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5B3517"/>
    <w:multiLevelType w:val="hybridMultilevel"/>
    <w:tmpl w:val="BFC22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A41052"/>
    <w:multiLevelType w:val="multilevel"/>
    <w:tmpl w:val="B36E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712F2"/>
    <w:multiLevelType w:val="multilevel"/>
    <w:tmpl w:val="F222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672AF"/>
    <w:multiLevelType w:val="multilevel"/>
    <w:tmpl w:val="D86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84A9A"/>
    <w:multiLevelType w:val="hybridMultilevel"/>
    <w:tmpl w:val="80CED1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7DA136D"/>
    <w:multiLevelType w:val="multilevel"/>
    <w:tmpl w:val="DF2E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75261"/>
    <w:multiLevelType w:val="multilevel"/>
    <w:tmpl w:val="2C46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06ACD"/>
    <w:multiLevelType w:val="multilevel"/>
    <w:tmpl w:val="04D0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82287"/>
    <w:multiLevelType w:val="hybridMultilevel"/>
    <w:tmpl w:val="7EC852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0E017B4"/>
    <w:multiLevelType w:val="multilevel"/>
    <w:tmpl w:val="2DF6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053F6"/>
    <w:multiLevelType w:val="multilevel"/>
    <w:tmpl w:val="9C7A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7681C"/>
    <w:multiLevelType w:val="multilevel"/>
    <w:tmpl w:val="8E64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6069D"/>
    <w:multiLevelType w:val="multilevel"/>
    <w:tmpl w:val="BCF0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703B4"/>
    <w:multiLevelType w:val="multilevel"/>
    <w:tmpl w:val="823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07421"/>
    <w:multiLevelType w:val="multilevel"/>
    <w:tmpl w:val="DA9E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E0677C"/>
    <w:multiLevelType w:val="hybridMultilevel"/>
    <w:tmpl w:val="B9267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6876E1D"/>
    <w:multiLevelType w:val="multilevel"/>
    <w:tmpl w:val="55C4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C39D5"/>
    <w:multiLevelType w:val="multilevel"/>
    <w:tmpl w:val="C73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D7A9B"/>
    <w:multiLevelType w:val="hybridMultilevel"/>
    <w:tmpl w:val="99000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BA667AD"/>
    <w:multiLevelType w:val="hybridMultilevel"/>
    <w:tmpl w:val="38381F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D26009C"/>
    <w:multiLevelType w:val="multilevel"/>
    <w:tmpl w:val="3EF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284816">
    <w:abstractNumId w:val="5"/>
  </w:num>
  <w:num w:numId="2" w16cid:durableId="195429335">
    <w:abstractNumId w:val="28"/>
  </w:num>
  <w:num w:numId="3" w16cid:durableId="1295060055">
    <w:abstractNumId w:val="3"/>
  </w:num>
  <w:num w:numId="4" w16cid:durableId="49697470">
    <w:abstractNumId w:val="2"/>
  </w:num>
  <w:num w:numId="5" w16cid:durableId="44530843">
    <w:abstractNumId w:val="4"/>
  </w:num>
  <w:num w:numId="6" w16cid:durableId="68312512">
    <w:abstractNumId w:val="9"/>
  </w:num>
  <w:num w:numId="7" w16cid:durableId="848062887">
    <w:abstractNumId w:val="24"/>
  </w:num>
  <w:num w:numId="8" w16cid:durableId="1261136619">
    <w:abstractNumId w:val="34"/>
  </w:num>
  <w:num w:numId="9" w16cid:durableId="1544363812">
    <w:abstractNumId w:val="7"/>
  </w:num>
  <w:num w:numId="10" w16cid:durableId="744913408">
    <w:abstractNumId w:val="39"/>
  </w:num>
  <w:num w:numId="11" w16cid:durableId="907769488">
    <w:abstractNumId w:val="14"/>
  </w:num>
  <w:num w:numId="12" w16cid:durableId="546912871">
    <w:abstractNumId w:val="21"/>
  </w:num>
  <w:num w:numId="13" w16cid:durableId="226646750">
    <w:abstractNumId w:val="19"/>
  </w:num>
  <w:num w:numId="14" w16cid:durableId="89546140">
    <w:abstractNumId w:val="16"/>
  </w:num>
  <w:num w:numId="15" w16cid:durableId="1686441973">
    <w:abstractNumId w:val="31"/>
  </w:num>
  <w:num w:numId="16" w16cid:durableId="1862208602">
    <w:abstractNumId w:val="18"/>
  </w:num>
  <w:num w:numId="17" w16cid:durableId="1908802622">
    <w:abstractNumId w:val="23"/>
  </w:num>
  <w:num w:numId="18" w16cid:durableId="1607345393">
    <w:abstractNumId w:val="38"/>
  </w:num>
  <w:num w:numId="19" w16cid:durableId="1273854792">
    <w:abstractNumId w:val="17"/>
  </w:num>
  <w:num w:numId="20" w16cid:durableId="1809664616">
    <w:abstractNumId w:val="1"/>
  </w:num>
  <w:num w:numId="21" w16cid:durableId="573512996">
    <w:abstractNumId w:val="41"/>
  </w:num>
  <w:num w:numId="22" w16cid:durableId="1070228015">
    <w:abstractNumId w:val="22"/>
  </w:num>
  <w:num w:numId="23" w16cid:durableId="1787432106">
    <w:abstractNumId w:val="0"/>
  </w:num>
  <w:num w:numId="24" w16cid:durableId="1633754326">
    <w:abstractNumId w:val="36"/>
  </w:num>
  <w:num w:numId="25" w16cid:durableId="743796233">
    <w:abstractNumId w:val="33"/>
  </w:num>
  <w:num w:numId="26" w16cid:durableId="736590985">
    <w:abstractNumId w:val="6"/>
  </w:num>
  <w:num w:numId="27" w16cid:durableId="334921435">
    <w:abstractNumId w:val="29"/>
  </w:num>
  <w:num w:numId="28" w16cid:durableId="1654682101">
    <w:abstractNumId w:val="43"/>
  </w:num>
  <w:num w:numId="29" w16cid:durableId="14236516">
    <w:abstractNumId w:val="10"/>
  </w:num>
  <w:num w:numId="30" w16cid:durableId="781538056">
    <w:abstractNumId w:val="12"/>
  </w:num>
  <w:num w:numId="31" w16cid:durableId="1657419174">
    <w:abstractNumId w:val="27"/>
  </w:num>
  <w:num w:numId="32" w16cid:durableId="937101840">
    <w:abstractNumId w:val="11"/>
  </w:num>
  <w:num w:numId="33" w16cid:durableId="354353663">
    <w:abstractNumId w:val="15"/>
  </w:num>
  <w:num w:numId="34" w16cid:durableId="1474522285">
    <w:abstractNumId w:val="42"/>
  </w:num>
  <w:num w:numId="35" w16cid:durableId="1112170320">
    <w:abstractNumId w:val="20"/>
  </w:num>
  <w:num w:numId="36" w16cid:durableId="1154838408">
    <w:abstractNumId w:val="32"/>
  </w:num>
  <w:num w:numId="37" w16cid:durableId="1417360039">
    <w:abstractNumId w:val="8"/>
  </w:num>
  <w:num w:numId="38" w16cid:durableId="311717116">
    <w:abstractNumId w:val="35"/>
  </w:num>
  <w:num w:numId="39" w16cid:durableId="1558668404">
    <w:abstractNumId w:val="26"/>
  </w:num>
  <w:num w:numId="40" w16cid:durableId="1778023416">
    <w:abstractNumId w:val="40"/>
  </w:num>
  <w:num w:numId="41" w16cid:durableId="1708066401">
    <w:abstractNumId w:val="13"/>
  </w:num>
  <w:num w:numId="42" w16cid:durableId="2055739279">
    <w:abstractNumId w:val="25"/>
  </w:num>
  <w:num w:numId="43" w16cid:durableId="1091968460">
    <w:abstractNumId w:val="37"/>
  </w:num>
  <w:num w:numId="44" w16cid:durableId="8124040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F6"/>
    <w:rsid w:val="00004616"/>
    <w:rsid w:val="00053162"/>
    <w:rsid w:val="000654E7"/>
    <w:rsid w:val="000A0E43"/>
    <w:rsid w:val="00206367"/>
    <w:rsid w:val="002216CA"/>
    <w:rsid w:val="002226B3"/>
    <w:rsid w:val="00273E09"/>
    <w:rsid w:val="00361866"/>
    <w:rsid w:val="004160F6"/>
    <w:rsid w:val="004621A8"/>
    <w:rsid w:val="004B2777"/>
    <w:rsid w:val="00520E81"/>
    <w:rsid w:val="005C2DA4"/>
    <w:rsid w:val="006B380F"/>
    <w:rsid w:val="006C72F6"/>
    <w:rsid w:val="00700DA2"/>
    <w:rsid w:val="008209F9"/>
    <w:rsid w:val="00901846"/>
    <w:rsid w:val="00915477"/>
    <w:rsid w:val="00934B70"/>
    <w:rsid w:val="009D7CBB"/>
    <w:rsid w:val="00A257F9"/>
    <w:rsid w:val="00A6226F"/>
    <w:rsid w:val="00A761BE"/>
    <w:rsid w:val="00A918CA"/>
    <w:rsid w:val="00AB3609"/>
    <w:rsid w:val="00AF533E"/>
    <w:rsid w:val="00B37752"/>
    <w:rsid w:val="00BC737C"/>
    <w:rsid w:val="00BE0357"/>
    <w:rsid w:val="00C31F9C"/>
    <w:rsid w:val="00CD68AE"/>
    <w:rsid w:val="00E17403"/>
    <w:rsid w:val="00E809E4"/>
    <w:rsid w:val="00EC6904"/>
    <w:rsid w:val="00EE1240"/>
    <w:rsid w:val="00F56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C1F47"/>
  <w15:chartTrackingRefBased/>
  <w15:docId w15:val="{3F9551E0-A238-40A0-BE79-2919EDFE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2F6"/>
    <w:rPr>
      <w:rFonts w:eastAsiaTheme="majorEastAsia" w:cstheme="majorBidi"/>
      <w:color w:val="272727" w:themeColor="text1" w:themeTint="D8"/>
    </w:rPr>
  </w:style>
  <w:style w:type="paragraph" w:styleId="Title">
    <w:name w:val="Title"/>
    <w:basedOn w:val="Normal"/>
    <w:next w:val="Normal"/>
    <w:link w:val="TitleChar"/>
    <w:uiPriority w:val="10"/>
    <w:qFormat/>
    <w:rsid w:val="006C7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2F6"/>
    <w:pPr>
      <w:spacing w:before="160"/>
      <w:jc w:val="center"/>
    </w:pPr>
    <w:rPr>
      <w:i/>
      <w:iCs/>
      <w:color w:val="404040" w:themeColor="text1" w:themeTint="BF"/>
    </w:rPr>
  </w:style>
  <w:style w:type="character" w:customStyle="1" w:styleId="QuoteChar">
    <w:name w:val="Quote Char"/>
    <w:basedOn w:val="DefaultParagraphFont"/>
    <w:link w:val="Quote"/>
    <w:uiPriority w:val="29"/>
    <w:rsid w:val="006C72F6"/>
    <w:rPr>
      <w:i/>
      <w:iCs/>
      <w:color w:val="404040" w:themeColor="text1" w:themeTint="BF"/>
    </w:rPr>
  </w:style>
  <w:style w:type="paragraph" w:styleId="ListParagraph">
    <w:name w:val="List Paragraph"/>
    <w:basedOn w:val="Normal"/>
    <w:uiPriority w:val="34"/>
    <w:qFormat/>
    <w:rsid w:val="006C72F6"/>
    <w:pPr>
      <w:ind w:left="720"/>
      <w:contextualSpacing/>
    </w:pPr>
  </w:style>
  <w:style w:type="character" w:styleId="IntenseEmphasis">
    <w:name w:val="Intense Emphasis"/>
    <w:basedOn w:val="DefaultParagraphFont"/>
    <w:uiPriority w:val="21"/>
    <w:qFormat/>
    <w:rsid w:val="006C72F6"/>
    <w:rPr>
      <w:i/>
      <w:iCs/>
      <w:color w:val="0F4761" w:themeColor="accent1" w:themeShade="BF"/>
    </w:rPr>
  </w:style>
  <w:style w:type="paragraph" w:styleId="IntenseQuote">
    <w:name w:val="Intense Quote"/>
    <w:basedOn w:val="Normal"/>
    <w:next w:val="Normal"/>
    <w:link w:val="IntenseQuoteChar"/>
    <w:uiPriority w:val="30"/>
    <w:qFormat/>
    <w:rsid w:val="006C7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2F6"/>
    <w:rPr>
      <w:i/>
      <w:iCs/>
      <w:color w:val="0F4761" w:themeColor="accent1" w:themeShade="BF"/>
    </w:rPr>
  </w:style>
  <w:style w:type="character" w:styleId="IntenseReference">
    <w:name w:val="Intense Reference"/>
    <w:basedOn w:val="DefaultParagraphFont"/>
    <w:uiPriority w:val="32"/>
    <w:qFormat/>
    <w:rsid w:val="006C72F6"/>
    <w:rPr>
      <w:b/>
      <w:bCs/>
      <w:smallCaps/>
      <w:color w:val="0F4761" w:themeColor="accent1" w:themeShade="BF"/>
      <w:spacing w:val="5"/>
    </w:rPr>
  </w:style>
  <w:style w:type="paragraph" w:styleId="Header">
    <w:name w:val="header"/>
    <w:basedOn w:val="Normal"/>
    <w:link w:val="HeaderChar"/>
    <w:uiPriority w:val="99"/>
    <w:unhideWhenUsed/>
    <w:rsid w:val="006C7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F6"/>
  </w:style>
  <w:style w:type="paragraph" w:styleId="Footer">
    <w:name w:val="footer"/>
    <w:basedOn w:val="Normal"/>
    <w:link w:val="FooterChar"/>
    <w:uiPriority w:val="99"/>
    <w:unhideWhenUsed/>
    <w:rsid w:val="006C7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F6"/>
  </w:style>
  <w:style w:type="paragraph" w:customStyle="1" w:styleId="cvgsua">
    <w:name w:val="cvgsua"/>
    <w:basedOn w:val="Normal"/>
    <w:rsid w:val="00AB3609"/>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agcmg">
    <w:name w:val="a_gcmg"/>
    <w:basedOn w:val="DefaultParagraphFont"/>
    <w:rsid w:val="00AB3609"/>
  </w:style>
  <w:style w:type="character" w:styleId="Hyperlink">
    <w:name w:val="Hyperlink"/>
    <w:basedOn w:val="DefaultParagraphFont"/>
    <w:uiPriority w:val="99"/>
    <w:unhideWhenUsed/>
    <w:rsid w:val="00A918CA"/>
    <w:rPr>
      <w:color w:val="467886" w:themeColor="hyperlink"/>
      <w:u w:val="single"/>
    </w:rPr>
  </w:style>
  <w:style w:type="character" w:styleId="UnresolvedMention">
    <w:name w:val="Unresolved Mention"/>
    <w:basedOn w:val="DefaultParagraphFont"/>
    <w:uiPriority w:val="99"/>
    <w:semiHidden/>
    <w:unhideWhenUsed/>
    <w:rsid w:val="00A91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nour</dc:creator>
  <cp:keywords/>
  <dc:description/>
  <cp:lastModifiedBy>yasser nour</cp:lastModifiedBy>
  <cp:revision>11</cp:revision>
  <cp:lastPrinted>2026-05-21T04:29:00Z</cp:lastPrinted>
  <dcterms:created xsi:type="dcterms:W3CDTF">2026-04-29T00:42:00Z</dcterms:created>
  <dcterms:modified xsi:type="dcterms:W3CDTF">2026-05-21T04:34:00Z</dcterms:modified>
</cp:coreProperties>
</file>