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2B13A" w14:textId="77777777" w:rsidR="000C6C1F" w:rsidRDefault="000C6C1F">
      <w:pPr>
        <w:spacing w:after="20"/>
      </w:pPr>
    </w:p>
    <w:p w14:paraId="2505BFDC" w14:textId="77777777" w:rsidR="000C6C1F" w:rsidRDefault="00000000">
      <w:pPr>
        <w:spacing w:after="60"/>
      </w:pPr>
      <w:r>
        <w:rPr>
          <w:noProof/>
        </w:rPr>
        <w:drawing>
          <wp:inline distT="0" distB="0" distL="0" distR="0" wp14:anchorId="65DA950D" wp14:editId="0D950B50">
            <wp:extent cx="2857500"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857500" cy="828675"/>
                    </a:xfrm>
                    <a:prstGeom prst="rect">
                      <a:avLst/>
                    </a:prstGeom>
                  </pic:spPr>
                </pic:pic>
              </a:graphicData>
            </a:graphic>
          </wp:inline>
        </w:drawing>
      </w:r>
    </w:p>
    <w:p w14:paraId="689E20D4" w14:textId="77777777" w:rsidR="000C6C1F" w:rsidRDefault="000C6C1F">
      <w:pPr>
        <w:spacing w:after="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C6C1F" w14:paraId="5E52EA10"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B4F8A"/>
            <w:tcMar>
              <w:top w:w="80" w:type="dxa"/>
              <w:left w:w="140" w:type="dxa"/>
              <w:bottom w:w="80" w:type="dxa"/>
              <w:right w:w="140" w:type="dxa"/>
            </w:tcMar>
          </w:tcPr>
          <w:p w14:paraId="155E50EA" w14:textId="77777777" w:rsidR="000C6C1F" w:rsidRDefault="00000000">
            <w:r>
              <w:rPr>
                <w:b/>
                <w:bCs/>
                <w:color w:val="FFFFFF"/>
                <w:sz w:val="22"/>
                <w:szCs w:val="22"/>
              </w:rPr>
              <w:t>My AI Practice Goals</w:t>
            </w:r>
          </w:p>
        </w:tc>
      </w:tr>
    </w:tbl>
    <w:p w14:paraId="2DEA4579" w14:textId="77777777" w:rsidR="000C6C1F" w:rsidRDefault="000C6C1F">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C6C1F" w14:paraId="0BDA7C6C" w14:textId="77777777">
        <w:tblPrEx>
          <w:tblCellMar>
            <w:top w:w="0" w:type="dxa"/>
            <w:bottom w:w="0" w:type="dxa"/>
          </w:tblCellMar>
        </w:tblPrEx>
        <w:tc>
          <w:tcPr>
            <w:tcW w:w="9360" w:type="dxa"/>
            <w:tcBorders>
              <w:top w:val="none" w:sz="0" w:space="0" w:color="FFFFFF"/>
              <w:left w:val="single" w:sz="16" w:space="0" w:color="1B4F8A"/>
              <w:bottom w:val="none" w:sz="0" w:space="0" w:color="FFFFFF"/>
              <w:right w:val="none" w:sz="0" w:space="0" w:color="FFFFFF"/>
            </w:tcBorders>
            <w:shd w:val="clear" w:color="auto" w:fill="F0DFA0"/>
            <w:tcMar>
              <w:top w:w="100" w:type="dxa"/>
              <w:left w:w="140" w:type="dxa"/>
              <w:bottom w:w="100" w:type="dxa"/>
              <w:right w:w="140" w:type="dxa"/>
            </w:tcMar>
          </w:tcPr>
          <w:p w14:paraId="0F780EBF" w14:textId="77777777" w:rsidR="000C6C1F" w:rsidRDefault="00000000">
            <w:pPr>
              <w:spacing w:before="30" w:after="60"/>
            </w:pPr>
            <w:r>
              <w:rPr>
                <w:color w:val="1C1C1C"/>
              </w:rPr>
              <w:t>Use this worksheet to clarify how you want to use AI in your practice, what guardrails matter most to you, and what success looks like. Completing this before working through the toolkit will help you prioritize the templates most relevant to your setting.</w:t>
            </w:r>
          </w:p>
        </w:tc>
      </w:tr>
    </w:tbl>
    <w:p w14:paraId="57E3F634" w14:textId="77777777" w:rsidR="000C6C1F" w:rsidRDefault="000C6C1F">
      <w:pPr>
        <w:spacing w:after="80"/>
      </w:pPr>
    </w:p>
    <w:p w14:paraId="5F6900DB" w14:textId="77777777" w:rsidR="000C6C1F" w:rsidRDefault="00000000">
      <w:pPr>
        <w:spacing w:before="160" w:after="40"/>
      </w:pPr>
      <w:r>
        <w:rPr>
          <w:b/>
          <w:bCs/>
          <w:color w:val="0B6E6E"/>
          <w:sz w:val="22"/>
          <w:szCs w:val="22"/>
        </w:rPr>
        <w:t>1.  How I Am Currently Using AI in My Practice</w:t>
      </w:r>
    </w:p>
    <w:p w14:paraId="5A52B4D6" w14:textId="77777777" w:rsidR="000C6C1F" w:rsidRDefault="00000000">
      <w:pPr>
        <w:spacing w:before="20" w:after="40"/>
      </w:pPr>
      <w:r>
        <w:rPr>
          <w:i/>
          <w:iCs/>
          <w:color w:val="777777"/>
          <w:sz w:val="18"/>
          <w:szCs w:val="18"/>
        </w:rPr>
        <w:t>Describe any AI tools you are currently using, even informally. Include documentation, communication, research, or client-facing uses.</w:t>
      </w:r>
    </w:p>
    <w:p w14:paraId="31F0696F" w14:textId="77777777" w:rsidR="000C6C1F" w:rsidRDefault="00000000">
      <w:pPr>
        <w:spacing w:before="100" w:after="30"/>
      </w:pPr>
      <w:r>
        <w:rPr>
          <w:b/>
          <w:bCs/>
          <w:color w:val="1B4F8A"/>
        </w:rPr>
        <w:t>Current AI tools and tasks:</w:t>
      </w:r>
    </w:p>
    <w:sdt>
      <w:sdtPr>
        <w:id w:val="2000"/>
        <w:text/>
      </w:sdtPr>
      <w:sdtContent>
        <w:p w14:paraId="6F098C2E" w14:textId="77777777" w:rsidR="000C6C1F" w:rsidRDefault="00000000">
          <w:pPr>
            <w:pBdr>
              <w:bottom w:val="single" w:sz="4" w:space="1" w:color="CCCCCC"/>
            </w:pBdr>
            <w:spacing w:after="60"/>
          </w:pPr>
          <w:r>
            <w:t xml:space="preserve"> </w:t>
          </w:r>
        </w:p>
      </w:sdtContent>
    </w:sdt>
    <w:sdt>
      <w:sdtPr>
        <w:id w:val="2001"/>
        <w:text/>
      </w:sdtPr>
      <w:sdtContent>
        <w:p w14:paraId="5C53BE24" w14:textId="77777777" w:rsidR="000C6C1F" w:rsidRDefault="00000000">
          <w:pPr>
            <w:pBdr>
              <w:bottom w:val="single" w:sz="4" w:space="1" w:color="CCCCCC"/>
            </w:pBdr>
            <w:spacing w:after="60"/>
          </w:pPr>
          <w:r>
            <w:t xml:space="preserve"> </w:t>
          </w:r>
        </w:p>
      </w:sdtContent>
    </w:sdt>
    <w:sdt>
      <w:sdtPr>
        <w:id w:val="2002"/>
        <w:text/>
      </w:sdtPr>
      <w:sdtContent>
        <w:p w14:paraId="13B24778" w14:textId="77777777" w:rsidR="000C6C1F" w:rsidRDefault="00000000">
          <w:pPr>
            <w:pBdr>
              <w:bottom w:val="single" w:sz="4" w:space="1" w:color="CCCCCC"/>
            </w:pBdr>
            <w:spacing w:after="60"/>
          </w:pPr>
          <w:r>
            <w:t xml:space="preserve"> </w:t>
          </w:r>
        </w:p>
      </w:sdtContent>
    </w:sdt>
    <w:p w14:paraId="396C78A6" w14:textId="77777777" w:rsidR="000C6C1F" w:rsidRDefault="000C6C1F">
      <w:pPr>
        <w:spacing w:after="40"/>
      </w:pPr>
    </w:p>
    <w:p w14:paraId="115D38AC" w14:textId="77777777" w:rsidR="000C6C1F" w:rsidRDefault="00000000">
      <w:pPr>
        <w:spacing w:before="160" w:after="40"/>
      </w:pPr>
      <w:r>
        <w:rPr>
          <w:b/>
          <w:bCs/>
          <w:color w:val="0B6E6E"/>
          <w:sz w:val="22"/>
          <w:szCs w:val="22"/>
        </w:rPr>
        <w:t>2.  My Biggest Concern About AI in My Practice Right Now</w:t>
      </w:r>
    </w:p>
    <w:p w14:paraId="4053D316" w14:textId="77777777" w:rsidR="000C6C1F" w:rsidRDefault="00000000">
      <w:pPr>
        <w:spacing w:before="100" w:after="30"/>
      </w:pPr>
      <w:r>
        <w:rPr>
          <w:b/>
          <w:bCs/>
          <w:color w:val="1B4F8A"/>
        </w:rPr>
        <w:t>Primary concern:</w:t>
      </w:r>
    </w:p>
    <w:sdt>
      <w:sdtPr>
        <w:id w:val="2003"/>
        <w:text/>
      </w:sdtPr>
      <w:sdtContent>
        <w:p w14:paraId="6AD5BA19" w14:textId="77777777" w:rsidR="000C6C1F" w:rsidRDefault="00000000">
          <w:pPr>
            <w:pBdr>
              <w:bottom w:val="single" w:sz="4" w:space="1" w:color="CCCCCC"/>
            </w:pBdr>
            <w:spacing w:after="60"/>
          </w:pPr>
          <w:r>
            <w:t xml:space="preserve"> </w:t>
          </w:r>
        </w:p>
      </w:sdtContent>
    </w:sdt>
    <w:sdt>
      <w:sdtPr>
        <w:id w:val="2004"/>
        <w:text/>
      </w:sdtPr>
      <w:sdtContent>
        <w:p w14:paraId="24513962" w14:textId="77777777" w:rsidR="000C6C1F" w:rsidRDefault="00000000">
          <w:pPr>
            <w:pBdr>
              <w:bottom w:val="single" w:sz="4" w:space="1" w:color="CCCCCC"/>
            </w:pBdr>
            <w:spacing w:after="60"/>
          </w:pPr>
          <w:r>
            <w:t xml:space="preserve"> </w:t>
          </w:r>
        </w:p>
      </w:sdtContent>
    </w:sdt>
    <w:p w14:paraId="5B133872" w14:textId="77777777" w:rsidR="000C6C1F" w:rsidRDefault="000C6C1F">
      <w:pPr>
        <w:spacing w:after="40"/>
      </w:pPr>
    </w:p>
    <w:p w14:paraId="0B695112" w14:textId="77777777" w:rsidR="000C6C1F" w:rsidRDefault="00000000">
      <w:pPr>
        <w:spacing w:before="160" w:after="40"/>
      </w:pPr>
      <w:r>
        <w:rPr>
          <w:b/>
          <w:bCs/>
          <w:color w:val="0B6E6E"/>
          <w:sz w:val="22"/>
          <w:szCs w:val="22"/>
        </w:rPr>
        <w:t>3.  What I Want to Have in Place After Using This Toolkit</w:t>
      </w:r>
    </w:p>
    <w:p w14:paraId="6257E957" w14:textId="77777777" w:rsidR="000C6C1F" w:rsidRDefault="00000000">
      <w:pPr>
        <w:spacing w:before="20" w:after="40"/>
      </w:pPr>
      <w:r>
        <w:rPr>
          <w:i/>
          <w:iCs/>
          <w:color w:val="777777"/>
          <w:sz w:val="18"/>
          <w:szCs w:val="18"/>
        </w:rPr>
        <w:t>Check all that apply.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90"/>
        <w:gridCol w:w="4670"/>
      </w:tblGrid>
      <w:tr w:rsidR="000C6C1F" w14:paraId="51E0D71A" w14:textId="77777777">
        <w:tblPrEx>
          <w:tblCellMar>
            <w:top w:w="0" w:type="dxa"/>
            <w:bottom w:w="0" w:type="dxa"/>
          </w:tblCellMar>
        </w:tblPrEx>
        <w:tc>
          <w:tcPr>
            <w:tcW w:w="4690" w:type="dxa"/>
            <w:tcBorders>
              <w:top w:val="none" w:sz="0" w:space="0" w:color="FFFFFF"/>
              <w:left w:val="none" w:sz="0" w:space="0" w:color="FFFFFF"/>
              <w:bottom w:val="none" w:sz="0" w:space="0" w:color="FFFFFF"/>
              <w:right w:val="none" w:sz="0" w:space="0" w:color="FFFFFF"/>
            </w:tcBorders>
            <w:tcMar>
              <w:top w:w="0" w:type="dxa"/>
              <w:left w:w="0" w:type="dxa"/>
              <w:bottom w:w="0" w:type="dxa"/>
              <w:right w:w="80" w:type="dxa"/>
            </w:tcMar>
          </w:tcPr>
          <w:p w14:paraId="619FAB96" w14:textId="77777777" w:rsidR="000C6C1F" w:rsidRDefault="00000000">
            <w:pPr>
              <w:pStyle w:val="ListParagraph"/>
              <w:numPr>
                <w:ilvl w:val="0"/>
                <w:numId w:val="2"/>
              </w:numPr>
              <w:spacing w:before="20" w:after="30"/>
            </w:pPr>
            <w:r>
              <w:rPr>
                <w:color w:val="1C1C1C"/>
                <w:sz w:val="19"/>
                <w:szCs w:val="19"/>
              </w:rPr>
              <w:t>A written AI use policy for my practice</w:t>
            </w:r>
          </w:p>
        </w:tc>
        <w:tc>
          <w:tcPr>
            <w:tcW w:w="467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4586726F" w14:textId="77777777" w:rsidR="000C6C1F" w:rsidRDefault="00000000">
            <w:pPr>
              <w:pStyle w:val="ListParagraph"/>
              <w:numPr>
                <w:ilvl w:val="0"/>
                <w:numId w:val="2"/>
              </w:numPr>
              <w:spacing w:before="20" w:after="30"/>
            </w:pPr>
            <w:r>
              <w:rPr>
                <w:color w:val="1C1C1C"/>
                <w:sz w:val="19"/>
                <w:szCs w:val="19"/>
              </w:rPr>
              <w:t>Client disclosure and consent language ready to use</w:t>
            </w:r>
          </w:p>
        </w:tc>
      </w:tr>
      <w:tr w:rsidR="000C6C1F" w14:paraId="391591AA" w14:textId="77777777">
        <w:tblPrEx>
          <w:tblCellMar>
            <w:top w:w="0" w:type="dxa"/>
            <w:bottom w:w="0" w:type="dxa"/>
          </w:tblCellMar>
        </w:tblPrEx>
        <w:tc>
          <w:tcPr>
            <w:tcW w:w="4690" w:type="dxa"/>
            <w:tcBorders>
              <w:top w:val="none" w:sz="0" w:space="0" w:color="FFFFFF"/>
              <w:left w:val="none" w:sz="0" w:space="0" w:color="FFFFFF"/>
              <w:bottom w:val="none" w:sz="0" w:space="0" w:color="FFFFFF"/>
              <w:right w:val="none" w:sz="0" w:space="0" w:color="FFFFFF"/>
            </w:tcBorders>
            <w:tcMar>
              <w:top w:w="0" w:type="dxa"/>
              <w:left w:w="0" w:type="dxa"/>
              <w:bottom w:w="0" w:type="dxa"/>
              <w:right w:w="80" w:type="dxa"/>
            </w:tcMar>
          </w:tcPr>
          <w:p w14:paraId="39A8E4ED" w14:textId="77777777" w:rsidR="000C6C1F" w:rsidRDefault="00000000">
            <w:pPr>
              <w:pStyle w:val="ListParagraph"/>
              <w:numPr>
                <w:ilvl w:val="0"/>
                <w:numId w:val="2"/>
              </w:numPr>
              <w:spacing w:before="20" w:after="30"/>
            </w:pPr>
            <w:r>
              <w:rPr>
                <w:color w:val="1C1C1C"/>
                <w:sz w:val="19"/>
                <w:szCs w:val="19"/>
              </w:rPr>
              <w:t>A process for reviewing new AI tools before I adopt them</w:t>
            </w:r>
          </w:p>
        </w:tc>
        <w:tc>
          <w:tcPr>
            <w:tcW w:w="467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1F6321D4" w14:textId="77777777" w:rsidR="000C6C1F" w:rsidRDefault="00000000">
            <w:pPr>
              <w:pStyle w:val="ListParagraph"/>
              <w:numPr>
                <w:ilvl w:val="0"/>
                <w:numId w:val="2"/>
              </w:numPr>
              <w:spacing w:before="20" w:after="30"/>
            </w:pPr>
            <w:r>
              <w:rPr>
                <w:color w:val="1C1C1C"/>
                <w:sz w:val="19"/>
                <w:szCs w:val="19"/>
              </w:rPr>
              <w:t>Documentation language for when AI plays a role in my work</w:t>
            </w:r>
          </w:p>
        </w:tc>
      </w:tr>
      <w:tr w:rsidR="000C6C1F" w14:paraId="4E52C34D" w14:textId="77777777">
        <w:tblPrEx>
          <w:tblCellMar>
            <w:top w:w="0" w:type="dxa"/>
            <w:bottom w:w="0" w:type="dxa"/>
          </w:tblCellMar>
        </w:tblPrEx>
        <w:tc>
          <w:tcPr>
            <w:tcW w:w="4690" w:type="dxa"/>
            <w:tcBorders>
              <w:top w:val="none" w:sz="0" w:space="0" w:color="FFFFFF"/>
              <w:left w:val="none" w:sz="0" w:space="0" w:color="FFFFFF"/>
              <w:bottom w:val="none" w:sz="0" w:space="0" w:color="FFFFFF"/>
              <w:right w:val="none" w:sz="0" w:space="0" w:color="FFFFFF"/>
            </w:tcBorders>
            <w:tcMar>
              <w:top w:w="0" w:type="dxa"/>
              <w:left w:w="0" w:type="dxa"/>
              <w:bottom w:w="0" w:type="dxa"/>
              <w:right w:w="80" w:type="dxa"/>
            </w:tcMar>
          </w:tcPr>
          <w:p w14:paraId="0B8203D3" w14:textId="77777777" w:rsidR="000C6C1F" w:rsidRDefault="00000000">
            <w:pPr>
              <w:pStyle w:val="ListParagraph"/>
              <w:numPr>
                <w:ilvl w:val="0"/>
                <w:numId w:val="2"/>
              </w:numPr>
              <w:spacing w:before="20" w:after="30"/>
            </w:pPr>
            <w:r>
              <w:rPr>
                <w:color w:val="1C1C1C"/>
                <w:sz w:val="19"/>
                <w:szCs w:val="19"/>
              </w:rPr>
              <w:t>Clarity on what HIPAA, FERPA, and my ethics code require of me</w:t>
            </w:r>
          </w:p>
        </w:tc>
        <w:tc>
          <w:tcPr>
            <w:tcW w:w="467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15D959B2" w14:textId="77777777" w:rsidR="000C6C1F" w:rsidRDefault="00000000">
            <w:pPr>
              <w:pStyle w:val="ListParagraph"/>
              <w:numPr>
                <w:ilvl w:val="0"/>
                <w:numId w:val="2"/>
              </w:numPr>
              <w:spacing w:before="20" w:after="30"/>
            </w:pPr>
            <w:r>
              <w:rPr>
                <w:color w:val="1C1C1C"/>
                <w:sz w:val="19"/>
                <w:szCs w:val="19"/>
              </w:rPr>
              <w:t>A privacy review process for higher-risk AI uses</w:t>
            </w:r>
          </w:p>
        </w:tc>
      </w:tr>
      <w:tr w:rsidR="000C6C1F" w14:paraId="67521BA0" w14:textId="77777777">
        <w:tblPrEx>
          <w:tblCellMar>
            <w:top w:w="0" w:type="dxa"/>
            <w:bottom w:w="0" w:type="dxa"/>
          </w:tblCellMar>
        </w:tblPrEx>
        <w:tc>
          <w:tcPr>
            <w:tcW w:w="4690" w:type="dxa"/>
            <w:tcBorders>
              <w:top w:val="none" w:sz="0" w:space="0" w:color="FFFFFF"/>
              <w:left w:val="none" w:sz="0" w:space="0" w:color="FFFFFF"/>
              <w:bottom w:val="none" w:sz="0" w:space="0" w:color="FFFFFF"/>
              <w:right w:val="none" w:sz="0" w:space="0" w:color="FFFFFF"/>
            </w:tcBorders>
            <w:tcMar>
              <w:top w:w="0" w:type="dxa"/>
              <w:left w:w="0" w:type="dxa"/>
              <w:bottom w:w="0" w:type="dxa"/>
              <w:right w:w="80" w:type="dxa"/>
            </w:tcMar>
          </w:tcPr>
          <w:p w14:paraId="581B3F4E" w14:textId="77777777" w:rsidR="000C6C1F" w:rsidRDefault="00000000">
            <w:pPr>
              <w:pStyle w:val="ListParagraph"/>
              <w:numPr>
                <w:ilvl w:val="0"/>
                <w:numId w:val="2"/>
              </w:numPr>
              <w:spacing w:before="20" w:after="30"/>
            </w:pPr>
            <w:r>
              <w:rPr>
                <w:color w:val="1C1C1C"/>
                <w:sz w:val="19"/>
                <w:szCs w:val="19"/>
              </w:rPr>
              <w:t>Scripts for explaining AI use to clients and families</w:t>
            </w:r>
          </w:p>
        </w:tc>
        <w:tc>
          <w:tcPr>
            <w:tcW w:w="467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2858877A" w14:textId="77777777" w:rsidR="000C6C1F" w:rsidRDefault="00000000">
            <w:pPr>
              <w:pStyle w:val="ListParagraph"/>
              <w:numPr>
                <w:ilvl w:val="0"/>
                <w:numId w:val="2"/>
              </w:numPr>
              <w:spacing w:before="20" w:after="30"/>
            </w:pPr>
            <w:r>
              <w:rPr>
                <w:color w:val="1C1C1C"/>
                <w:sz w:val="19"/>
                <w:szCs w:val="19"/>
              </w:rPr>
              <w:t>A periodic review process to keep my AI use current</w:t>
            </w:r>
          </w:p>
        </w:tc>
      </w:tr>
    </w:tbl>
    <w:p w14:paraId="53FAADD4" w14:textId="77777777" w:rsidR="000C6C1F" w:rsidRDefault="000C6C1F">
      <w:pPr>
        <w:spacing w:after="40"/>
      </w:pPr>
    </w:p>
    <w:p w14:paraId="52EB7CA6" w14:textId="77777777" w:rsidR="000C6C1F" w:rsidRDefault="00000000">
      <w:pPr>
        <w:spacing w:before="160" w:after="40"/>
      </w:pPr>
      <w:r>
        <w:rPr>
          <w:b/>
          <w:bCs/>
          <w:color w:val="0B6E6E"/>
          <w:sz w:val="22"/>
          <w:szCs w:val="22"/>
        </w:rPr>
        <w:t>4.  The One Template I Will Complete First</w:t>
      </w:r>
    </w:p>
    <w:p w14:paraId="2F19D5F4" w14:textId="77777777" w:rsidR="000C6C1F" w:rsidRDefault="00000000">
      <w:pPr>
        <w:spacing w:before="20" w:after="40"/>
      </w:pPr>
      <w:r>
        <w:rPr>
          <w:i/>
          <w:iCs/>
          <w:color w:val="777777"/>
          <w:sz w:val="18"/>
          <w:szCs w:val="18"/>
        </w:rPr>
        <w:t>Choose the template most relevant to where your practice is right now and write it below.</w:t>
      </w:r>
    </w:p>
    <w:p w14:paraId="0D31CFD4" w14:textId="77777777" w:rsidR="000C6C1F" w:rsidRDefault="00000000">
      <w:pPr>
        <w:spacing w:before="100" w:after="30"/>
      </w:pPr>
      <w:r>
        <w:rPr>
          <w:b/>
          <w:bCs/>
          <w:color w:val="1B4F8A"/>
        </w:rPr>
        <w:t>Template name and why:</w:t>
      </w:r>
    </w:p>
    <w:sdt>
      <w:sdtPr>
        <w:id w:val="2005"/>
        <w:text/>
      </w:sdtPr>
      <w:sdtContent>
        <w:p w14:paraId="4AFEB7DB" w14:textId="77777777" w:rsidR="000C6C1F" w:rsidRDefault="00000000">
          <w:pPr>
            <w:pBdr>
              <w:bottom w:val="single" w:sz="4" w:space="1" w:color="CCCCCC"/>
            </w:pBdr>
            <w:spacing w:after="60"/>
          </w:pPr>
          <w:r>
            <w:t xml:space="preserve"> </w:t>
          </w:r>
        </w:p>
      </w:sdtContent>
    </w:sdt>
    <w:sdt>
      <w:sdtPr>
        <w:id w:val="2006"/>
        <w:text/>
      </w:sdtPr>
      <w:sdtContent>
        <w:p w14:paraId="28E01D1C" w14:textId="77777777" w:rsidR="000C6C1F" w:rsidRDefault="00000000">
          <w:pPr>
            <w:pBdr>
              <w:bottom w:val="single" w:sz="4" w:space="1" w:color="CCCCCC"/>
            </w:pBdr>
            <w:spacing w:after="60"/>
          </w:pPr>
          <w:r>
            <w:t xml:space="preserve"> </w:t>
          </w:r>
        </w:p>
      </w:sdtContent>
    </w:sdt>
    <w:p w14:paraId="38C978C4" w14:textId="77777777" w:rsidR="000C6C1F" w:rsidRDefault="000C6C1F">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C6C1F" w14:paraId="089E6038"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B4F8A"/>
            <w:tcMar>
              <w:top w:w="140" w:type="dxa"/>
              <w:left w:w="200" w:type="dxa"/>
              <w:bottom w:w="140" w:type="dxa"/>
              <w:right w:w="200" w:type="dxa"/>
            </w:tcMar>
          </w:tcPr>
          <w:p w14:paraId="242AB685" w14:textId="77777777" w:rsidR="000C6C1F" w:rsidRDefault="00000000">
            <w:pPr>
              <w:spacing w:after="50"/>
              <w:jc w:val="center"/>
            </w:pPr>
            <w:r>
              <w:rPr>
                <w:b/>
                <w:bCs/>
                <w:color w:val="FFFFFF"/>
                <w:sz w:val="22"/>
                <w:szCs w:val="22"/>
              </w:rPr>
              <w:t>Ready to build your full AI compliance framework?</w:t>
            </w:r>
          </w:p>
          <w:p w14:paraId="15A8D274" w14:textId="77777777" w:rsidR="000C6C1F" w:rsidRDefault="00000000">
            <w:pPr>
              <w:jc w:val="center"/>
            </w:pPr>
            <w:r>
              <w:rPr>
                <w:color w:val="F0DFA0"/>
                <w:sz w:val="19"/>
                <w:szCs w:val="19"/>
              </w:rPr>
              <w:t>The Private Practice AI Toolkit is available at ailiteracylearninghub.com</w:t>
            </w:r>
          </w:p>
        </w:tc>
      </w:tr>
    </w:tbl>
    <w:p w14:paraId="3EDE0109" w14:textId="77777777" w:rsidR="001147DD" w:rsidRDefault="001147DD"/>
    <w:sectPr w:rsidR="001147DD">
      <w:headerReference w:type="default" r:id="rId8"/>
      <w:footerReference w:type="default" r:id="rId9"/>
      <w:pgSz w:w="12240" w:h="15840"/>
      <w:pgMar w:top="1000" w:right="1080" w:bottom="110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138A2" w14:textId="77777777" w:rsidR="001147DD" w:rsidRDefault="001147DD">
      <w:r>
        <w:separator/>
      </w:r>
    </w:p>
  </w:endnote>
  <w:endnote w:type="continuationSeparator" w:id="0">
    <w:p w14:paraId="704609B9" w14:textId="77777777" w:rsidR="001147DD" w:rsidRDefault="00114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6B5B0" w14:textId="77777777" w:rsidR="000C6C1F" w:rsidRDefault="00000000">
    <w:pPr>
      <w:pBdr>
        <w:top w:val="single" w:sz="4" w:space="3" w:color="CCCCCC"/>
      </w:pBdr>
      <w:tabs>
        <w:tab w:val="right" w:pos="9360"/>
      </w:tabs>
      <w:spacing w:before="40"/>
    </w:pPr>
    <w:r>
      <w:rPr>
        <w:color w:val="777777"/>
        <w:sz w:val="14"/>
        <w:szCs w:val="14"/>
      </w:rPr>
      <w:t>© 2026 AI Literacy Learning Hub, LLC. All rights reserved. Licensed for individual use only.</w:t>
    </w:r>
    <w:r>
      <w:rPr>
        <w:color w:val="777777"/>
        <w:sz w:val="14"/>
        <w:szCs w:val="14"/>
      </w:rPr>
      <w:tab/>
      <w:t>ailiteracylearninghub.com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89989" w14:textId="77777777" w:rsidR="001147DD" w:rsidRDefault="001147DD">
      <w:r>
        <w:separator/>
      </w:r>
    </w:p>
  </w:footnote>
  <w:footnote w:type="continuationSeparator" w:id="0">
    <w:p w14:paraId="63ED2EC0" w14:textId="77777777" w:rsidR="001147DD" w:rsidRDefault="00114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9726A" w14:textId="77777777" w:rsidR="000C6C1F" w:rsidRDefault="00000000">
    <w:pPr>
      <w:pBdr>
        <w:bottom w:val="single" w:sz="6" w:space="3" w:color="2E7DC5"/>
      </w:pBdr>
      <w:spacing w:after="40"/>
    </w:pPr>
    <w:r>
      <w:rPr>
        <w:color w:val="1B4F8A"/>
        <w:sz w:val="17"/>
        <w:szCs w:val="17"/>
      </w:rPr>
      <w:t xml:space="preserve">AI Practice Goals </w:t>
    </w:r>
    <w:proofErr w:type="gramStart"/>
    <w:r>
      <w:rPr>
        <w:color w:val="1B4F8A"/>
        <w:sz w:val="17"/>
        <w:szCs w:val="17"/>
      </w:rPr>
      <w:t>Worksheet  |</w:t>
    </w:r>
    <w:proofErr w:type="gramEnd"/>
    <w:r>
      <w:rPr>
        <w:color w:val="1B4F8A"/>
        <w:sz w:val="17"/>
        <w:szCs w:val="17"/>
      </w:rPr>
      <w:t xml:space="preserve">  </w:t>
    </w:r>
    <w:r>
      <w:rPr>
        <w:b/>
        <w:bCs/>
        <w:color w:val="1B4F8A"/>
        <w:sz w:val="17"/>
        <w:szCs w:val="17"/>
      </w:rPr>
      <w:t>AI Literacy Learning Hub, LLC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35050"/>
    <w:multiLevelType w:val="hybridMultilevel"/>
    <w:tmpl w:val="8AA67842"/>
    <w:lvl w:ilvl="0" w:tplc="1B444424">
      <w:start w:val="1"/>
      <w:numFmt w:val="bullet"/>
      <w:lvlText w:val="✓"/>
      <w:lvlJc w:val="left"/>
      <w:pPr>
        <w:ind w:left="480" w:hanging="280"/>
      </w:pPr>
      <w:rPr>
        <w:b/>
        <w:bCs/>
        <w:color w:val="1A5C2A"/>
      </w:rPr>
    </w:lvl>
    <w:lvl w:ilvl="1" w:tplc="7E502748">
      <w:numFmt w:val="decimal"/>
      <w:lvlText w:val=""/>
      <w:lvlJc w:val="left"/>
    </w:lvl>
    <w:lvl w:ilvl="2" w:tplc="53323490">
      <w:numFmt w:val="decimal"/>
      <w:lvlText w:val=""/>
      <w:lvlJc w:val="left"/>
    </w:lvl>
    <w:lvl w:ilvl="3" w:tplc="F698D706">
      <w:numFmt w:val="decimal"/>
      <w:lvlText w:val=""/>
      <w:lvlJc w:val="left"/>
    </w:lvl>
    <w:lvl w:ilvl="4" w:tplc="BC524F1C">
      <w:numFmt w:val="decimal"/>
      <w:lvlText w:val=""/>
      <w:lvlJc w:val="left"/>
    </w:lvl>
    <w:lvl w:ilvl="5" w:tplc="4FFAB510">
      <w:numFmt w:val="decimal"/>
      <w:lvlText w:val=""/>
      <w:lvlJc w:val="left"/>
    </w:lvl>
    <w:lvl w:ilvl="6" w:tplc="BD6E9806">
      <w:numFmt w:val="decimal"/>
      <w:lvlText w:val=""/>
      <w:lvlJc w:val="left"/>
    </w:lvl>
    <w:lvl w:ilvl="7" w:tplc="AE0E03E8">
      <w:numFmt w:val="decimal"/>
      <w:lvlText w:val=""/>
      <w:lvlJc w:val="left"/>
    </w:lvl>
    <w:lvl w:ilvl="8" w:tplc="5C2ED64C">
      <w:numFmt w:val="decimal"/>
      <w:lvlText w:val=""/>
      <w:lvlJc w:val="left"/>
    </w:lvl>
  </w:abstractNum>
  <w:abstractNum w:abstractNumId="1" w15:restartNumberingAfterBreak="0">
    <w:nsid w:val="2DB66E30"/>
    <w:multiLevelType w:val="hybridMultilevel"/>
    <w:tmpl w:val="00B47C32"/>
    <w:lvl w:ilvl="0" w:tplc="1A5EF8DA">
      <w:start w:val="1"/>
      <w:numFmt w:val="bullet"/>
      <w:lvlText w:val="●"/>
      <w:lvlJc w:val="left"/>
      <w:pPr>
        <w:ind w:left="720" w:hanging="360"/>
      </w:pPr>
    </w:lvl>
    <w:lvl w:ilvl="1" w:tplc="4B847C24">
      <w:start w:val="1"/>
      <w:numFmt w:val="bullet"/>
      <w:lvlText w:val="○"/>
      <w:lvlJc w:val="left"/>
      <w:pPr>
        <w:ind w:left="1440" w:hanging="360"/>
      </w:pPr>
    </w:lvl>
    <w:lvl w:ilvl="2" w:tplc="02C6CD24">
      <w:start w:val="1"/>
      <w:numFmt w:val="bullet"/>
      <w:lvlText w:val="■"/>
      <w:lvlJc w:val="left"/>
      <w:pPr>
        <w:ind w:left="2160" w:hanging="360"/>
      </w:pPr>
    </w:lvl>
    <w:lvl w:ilvl="3" w:tplc="65CEE628">
      <w:start w:val="1"/>
      <w:numFmt w:val="bullet"/>
      <w:lvlText w:val="●"/>
      <w:lvlJc w:val="left"/>
      <w:pPr>
        <w:ind w:left="2880" w:hanging="360"/>
      </w:pPr>
    </w:lvl>
    <w:lvl w:ilvl="4" w:tplc="3E0CBEB0">
      <w:start w:val="1"/>
      <w:numFmt w:val="bullet"/>
      <w:lvlText w:val="○"/>
      <w:lvlJc w:val="left"/>
      <w:pPr>
        <w:ind w:left="3600" w:hanging="360"/>
      </w:pPr>
    </w:lvl>
    <w:lvl w:ilvl="5" w:tplc="DCE02824">
      <w:start w:val="1"/>
      <w:numFmt w:val="bullet"/>
      <w:lvlText w:val="■"/>
      <w:lvlJc w:val="left"/>
      <w:pPr>
        <w:ind w:left="4320" w:hanging="360"/>
      </w:pPr>
    </w:lvl>
    <w:lvl w:ilvl="6" w:tplc="75E66572">
      <w:start w:val="1"/>
      <w:numFmt w:val="bullet"/>
      <w:lvlText w:val="●"/>
      <w:lvlJc w:val="left"/>
      <w:pPr>
        <w:ind w:left="5040" w:hanging="360"/>
      </w:pPr>
    </w:lvl>
    <w:lvl w:ilvl="7" w:tplc="5F9ECE50">
      <w:start w:val="1"/>
      <w:numFmt w:val="bullet"/>
      <w:lvlText w:val="●"/>
      <w:lvlJc w:val="left"/>
      <w:pPr>
        <w:ind w:left="5760" w:hanging="360"/>
      </w:pPr>
    </w:lvl>
    <w:lvl w:ilvl="8" w:tplc="7E4CB256">
      <w:start w:val="1"/>
      <w:numFmt w:val="bullet"/>
      <w:lvlText w:val="●"/>
      <w:lvlJc w:val="left"/>
      <w:pPr>
        <w:ind w:left="6480" w:hanging="360"/>
      </w:pPr>
    </w:lvl>
  </w:abstractNum>
  <w:abstractNum w:abstractNumId="2" w15:restartNumberingAfterBreak="0">
    <w:nsid w:val="5FDD6044"/>
    <w:multiLevelType w:val="hybridMultilevel"/>
    <w:tmpl w:val="CFD00D9C"/>
    <w:lvl w:ilvl="0" w:tplc="8C646D9C">
      <w:start w:val="1"/>
      <w:numFmt w:val="bullet"/>
      <w:lvlText w:val="□"/>
      <w:lvlJc w:val="left"/>
      <w:pPr>
        <w:ind w:left="480" w:hanging="280"/>
      </w:pPr>
    </w:lvl>
    <w:lvl w:ilvl="1" w:tplc="67520C70">
      <w:numFmt w:val="decimal"/>
      <w:lvlText w:val=""/>
      <w:lvlJc w:val="left"/>
    </w:lvl>
    <w:lvl w:ilvl="2" w:tplc="A9EAFB6C">
      <w:numFmt w:val="decimal"/>
      <w:lvlText w:val=""/>
      <w:lvlJc w:val="left"/>
    </w:lvl>
    <w:lvl w:ilvl="3" w:tplc="169A81D0">
      <w:numFmt w:val="decimal"/>
      <w:lvlText w:val=""/>
      <w:lvlJc w:val="left"/>
    </w:lvl>
    <w:lvl w:ilvl="4" w:tplc="6A384C4A">
      <w:numFmt w:val="decimal"/>
      <w:lvlText w:val=""/>
      <w:lvlJc w:val="left"/>
    </w:lvl>
    <w:lvl w:ilvl="5" w:tplc="2192681C">
      <w:numFmt w:val="decimal"/>
      <w:lvlText w:val=""/>
      <w:lvlJc w:val="left"/>
    </w:lvl>
    <w:lvl w:ilvl="6" w:tplc="671C16E8">
      <w:numFmt w:val="decimal"/>
      <w:lvlText w:val=""/>
      <w:lvlJc w:val="left"/>
    </w:lvl>
    <w:lvl w:ilvl="7" w:tplc="1B500C92">
      <w:numFmt w:val="decimal"/>
      <w:lvlText w:val=""/>
      <w:lvlJc w:val="left"/>
    </w:lvl>
    <w:lvl w:ilvl="8" w:tplc="8C5ADD08">
      <w:numFmt w:val="decimal"/>
      <w:lvlText w:val=""/>
      <w:lvlJc w:val="left"/>
    </w:lvl>
  </w:abstractNum>
  <w:num w:numId="1" w16cid:durableId="1967197577">
    <w:abstractNumId w:val="1"/>
    <w:lvlOverride w:ilvl="0">
      <w:startOverride w:val="1"/>
    </w:lvlOverride>
  </w:num>
  <w:num w:numId="2" w16cid:durableId="11495916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isplayBackgroundShape/>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C1F"/>
    <w:rsid w:val="000C6C1F"/>
    <w:rsid w:val="001147DD"/>
    <w:rsid w:val="00650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43C952"/>
  <w15:docId w15:val="{4D196F46-A2A6-574C-9FBB-D22378DD6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spacing w:before="160" w:after="40"/>
      <w:outlineLvl w:val="2"/>
    </w:pPr>
    <w:rPr>
      <w:b/>
      <w:bCs/>
      <w:color w:val="0B6E6E"/>
      <w:sz w:val="22"/>
      <w:szCs w:val="22"/>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1186</Characters>
  <Application>Microsoft Office Word</Application>
  <DocSecurity>0</DocSecurity>
  <Lines>9</Lines>
  <Paragraphs>2</Paragraphs>
  <ScaleCrop>false</ScaleCrop>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GINA BEAMAN</cp:lastModifiedBy>
  <cp:revision>2</cp:revision>
  <dcterms:created xsi:type="dcterms:W3CDTF">2026-04-21T18:34:00Z</dcterms:created>
  <dcterms:modified xsi:type="dcterms:W3CDTF">2026-04-21T18:34:00Z</dcterms:modified>
</cp:coreProperties>
</file>