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4252" w14:textId="77777777" w:rsidR="00E7070B" w:rsidRPr="002022E7" w:rsidRDefault="00E7070B" w:rsidP="00A82D39">
      <w:pPr>
        <w:pStyle w:val="Heading1"/>
        <w:spacing w:before="0" w:after="0" w:line="240" w:lineRule="auto"/>
        <w:rPr>
          <w:rFonts w:ascii="Calibri" w:hAnsi="Calibri" w:cs="Calibri"/>
          <w:bCs/>
          <w:color w:val="3164AD"/>
          <w:spacing w:val="-10"/>
          <w:kern w:val="0"/>
          <w:szCs w:val="20"/>
          <w14:ligatures w14:val="none"/>
        </w:rPr>
      </w:pPr>
    </w:p>
    <w:p w14:paraId="06F978F4" w14:textId="071EC3B6" w:rsidR="00B078F5" w:rsidRPr="002022E7" w:rsidRDefault="002022E7" w:rsidP="00A82D39">
      <w:pPr>
        <w:pStyle w:val="Heading1"/>
        <w:spacing w:before="0" w:after="0" w:line="240" w:lineRule="auto"/>
        <w:rPr>
          <w:rFonts w:ascii="Calibri" w:hAnsi="Calibri" w:cs="Calibri"/>
          <w:color w:val="3164AD"/>
          <w:spacing w:val="-10"/>
          <w:kern w:val="0"/>
          <w14:ligatures w14:val="none"/>
        </w:rPr>
      </w:pPr>
      <w:r w:rsidRPr="24EA3C6A">
        <w:rPr>
          <w:rFonts w:ascii="Calibri" w:hAnsi="Calibri" w:cs="Calibri"/>
          <w:color w:val="3164AD"/>
          <w:spacing w:val="-10"/>
          <w:kern w:val="0"/>
          <w14:ligatures w14:val="none"/>
        </w:rPr>
        <w:t xml:space="preserve">UK </w:t>
      </w:r>
      <w:r w:rsidR="00E7070B" w:rsidRPr="24EA3C6A">
        <w:rPr>
          <w:rFonts w:ascii="Calibri" w:hAnsi="Calibri" w:cs="Calibri"/>
          <w:color w:val="3164AD"/>
          <w:spacing w:val="-10"/>
          <w:kern w:val="0"/>
          <w14:ligatures w14:val="none"/>
        </w:rPr>
        <w:t>GDPR</w:t>
      </w:r>
      <w:r w:rsidR="00A31AC1" w:rsidRPr="24EA3C6A">
        <w:rPr>
          <w:rFonts w:ascii="Calibri" w:hAnsi="Calibri" w:cs="Calibri"/>
          <w:color w:val="3164AD"/>
          <w:spacing w:val="-10"/>
          <w:kern w:val="0"/>
          <w14:ligatures w14:val="none"/>
        </w:rPr>
        <w:t xml:space="preserve"> </w:t>
      </w:r>
      <w:r w:rsidR="0093256E" w:rsidRPr="24EA3C6A">
        <w:rPr>
          <w:rFonts w:ascii="Calibri" w:hAnsi="Calibri" w:cs="Calibri"/>
          <w:color w:val="3164AD"/>
          <w:spacing w:val="-10"/>
          <w:kern w:val="0"/>
          <w14:ligatures w14:val="none"/>
        </w:rPr>
        <w:t xml:space="preserve">(General Data Protection Regulation) </w:t>
      </w:r>
      <w:r w:rsidR="00E7070B" w:rsidRPr="24EA3C6A">
        <w:rPr>
          <w:rFonts w:ascii="Calibri" w:hAnsi="Calibri" w:cs="Calibri"/>
          <w:color w:val="3164AD"/>
          <w:spacing w:val="-10"/>
          <w:kern w:val="0"/>
          <w14:ligatures w14:val="none"/>
        </w:rPr>
        <w:t>Factsheet</w:t>
      </w:r>
    </w:p>
    <w:p w14:paraId="20ADC98A" w14:textId="77777777" w:rsidR="00E7070B" w:rsidRPr="002022E7" w:rsidRDefault="00E7070B" w:rsidP="00E7070B">
      <w:pPr>
        <w:rPr>
          <w:rFonts w:ascii="Calibri" w:hAnsi="Calibri" w:cs="Calibri"/>
          <w:color w:val="3164AD"/>
        </w:rPr>
      </w:pPr>
    </w:p>
    <w:p w14:paraId="5AB359FC" w14:textId="379DA034" w:rsidR="00C24120" w:rsidRPr="002022E7" w:rsidRDefault="006F744F" w:rsidP="00FC14BF">
      <w:pPr>
        <w:rPr>
          <w:rFonts w:ascii="Calibri" w:hAnsi="Calibri" w:cs="Calibri"/>
          <w:b/>
          <w:bCs/>
          <w:color w:val="3164AD"/>
          <w:lang w:val="en-US"/>
        </w:rPr>
      </w:pPr>
      <w:r w:rsidRPr="002022E7">
        <w:rPr>
          <w:rFonts w:ascii="Calibri" w:hAnsi="Calibri" w:cs="Calibri"/>
          <w:b/>
          <w:bCs/>
          <w:color w:val="3164AD"/>
          <w:lang w:val="en-US"/>
        </w:rPr>
        <w:t xml:space="preserve">The </w:t>
      </w:r>
      <w:r w:rsidR="04488CBD" w:rsidRPr="002022E7">
        <w:rPr>
          <w:rFonts w:ascii="Calibri" w:hAnsi="Calibri" w:cs="Calibri"/>
          <w:b/>
          <w:bCs/>
          <w:color w:val="3164AD"/>
          <w:lang w:val="en-US"/>
        </w:rPr>
        <w:t>a</w:t>
      </w:r>
      <w:r w:rsidRPr="002022E7">
        <w:rPr>
          <w:rFonts w:ascii="Calibri" w:hAnsi="Calibri" w:cs="Calibri"/>
          <w:b/>
          <w:bCs/>
          <w:color w:val="3164AD"/>
          <w:lang w:val="en-US"/>
        </w:rPr>
        <w:t>im of</w:t>
      </w:r>
      <w:r w:rsidR="00B66E02" w:rsidRPr="002022E7">
        <w:rPr>
          <w:rFonts w:ascii="Calibri" w:hAnsi="Calibri" w:cs="Calibri"/>
          <w:b/>
          <w:bCs/>
          <w:color w:val="3164AD"/>
          <w:lang w:val="en-US"/>
        </w:rPr>
        <w:t xml:space="preserve"> data protection law</w:t>
      </w:r>
      <w:r w:rsidRPr="002022E7">
        <w:rPr>
          <w:rFonts w:ascii="Calibri" w:hAnsi="Calibri" w:cs="Calibri"/>
          <w:b/>
          <w:bCs/>
          <w:color w:val="3164AD"/>
          <w:lang w:val="en-US"/>
        </w:rPr>
        <w:t xml:space="preserve"> is to ensure </w:t>
      </w:r>
      <w:r w:rsidR="00B66E02" w:rsidRPr="002022E7">
        <w:rPr>
          <w:rFonts w:ascii="Calibri" w:hAnsi="Calibri" w:cs="Calibri"/>
          <w:b/>
          <w:bCs/>
          <w:color w:val="3164AD"/>
          <w:lang w:val="en-US"/>
        </w:rPr>
        <w:t>org</w:t>
      </w:r>
      <w:r w:rsidR="00E7070B" w:rsidRPr="002022E7">
        <w:rPr>
          <w:rFonts w:ascii="Calibri" w:hAnsi="Calibri" w:cs="Calibri"/>
          <w:b/>
          <w:bCs/>
          <w:color w:val="3164AD"/>
          <w:lang w:val="en-US"/>
        </w:rPr>
        <w:t xml:space="preserve">anisations </w:t>
      </w:r>
      <w:r w:rsidR="00B66E02" w:rsidRPr="002022E7">
        <w:rPr>
          <w:rFonts w:ascii="Calibri" w:hAnsi="Calibri" w:cs="Calibri"/>
          <w:b/>
          <w:bCs/>
          <w:color w:val="3164AD"/>
          <w:lang w:val="en-US"/>
        </w:rPr>
        <w:t>use info</w:t>
      </w:r>
      <w:r w:rsidR="00E7070B" w:rsidRPr="002022E7">
        <w:rPr>
          <w:rFonts w:ascii="Calibri" w:hAnsi="Calibri" w:cs="Calibri"/>
          <w:b/>
          <w:bCs/>
          <w:color w:val="3164AD"/>
          <w:lang w:val="en-US"/>
        </w:rPr>
        <w:t>rmation</w:t>
      </w:r>
      <w:r w:rsidR="00B66E02" w:rsidRPr="002022E7">
        <w:rPr>
          <w:rFonts w:ascii="Calibri" w:hAnsi="Calibri" w:cs="Calibri"/>
          <w:b/>
          <w:bCs/>
          <w:color w:val="3164AD"/>
          <w:lang w:val="en-US"/>
        </w:rPr>
        <w:t xml:space="preserve"> about individuals in a</w:t>
      </w:r>
      <w:r w:rsidR="00910739" w:rsidRPr="002022E7">
        <w:rPr>
          <w:rFonts w:ascii="Calibri" w:hAnsi="Calibri" w:cs="Calibri"/>
          <w:b/>
          <w:bCs/>
          <w:color w:val="3164AD"/>
          <w:lang w:val="en-US"/>
        </w:rPr>
        <w:t xml:space="preserve"> </w:t>
      </w:r>
      <w:r w:rsidR="00B66E02" w:rsidRPr="002022E7">
        <w:rPr>
          <w:rFonts w:ascii="Calibri" w:hAnsi="Calibri" w:cs="Calibri"/>
          <w:b/>
          <w:bCs/>
          <w:color w:val="3164AD"/>
          <w:lang w:val="en-US"/>
        </w:rPr>
        <w:t xml:space="preserve">fair </w:t>
      </w:r>
      <w:r w:rsidR="00DF2D5C" w:rsidRPr="002022E7">
        <w:rPr>
          <w:rFonts w:ascii="Calibri" w:hAnsi="Calibri" w:cs="Calibri"/>
          <w:b/>
          <w:bCs/>
          <w:color w:val="3164AD"/>
          <w:lang w:val="en-US"/>
        </w:rPr>
        <w:t xml:space="preserve">and regulated </w:t>
      </w:r>
      <w:r w:rsidR="00910739" w:rsidRPr="002022E7">
        <w:rPr>
          <w:rFonts w:ascii="Calibri" w:hAnsi="Calibri" w:cs="Calibri"/>
          <w:b/>
          <w:bCs/>
          <w:color w:val="3164AD"/>
          <w:lang w:val="en-US"/>
        </w:rPr>
        <w:t>manner</w:t>
      </w:r>
      <w:r w:rsidR="00E7070B" w:rsidRPr="002022E7">
        <w:rPr>
          <w:rFonts w:ascii="Calibri" w:hAnsi="Calibri" w:cs="Calibri"/>
          <w:b/>
          <w:bCs/>
          <w:color w:val="3164AD"/>
          <w:lang w:val="en-US"/>
        </w:rPr>
        <w:t>.</w:t>
      </w:r>
    </w:p>
    <w:p w14:paraId="15456727" w14:textId="3404F19A" w:rsidR="00E7070B" w:rsidRPr="002022E7" w:rsidRDefault="00C24120" w:rsidP="00FC14BF">
      <w:pPr>
        <w:rPr>
          <w:rFonts w:ascii="Calibri" w:hAnsi="Calibri" w:cs="Calibri"/>
          <w:b/>
          <w:bCs/>
          <w:color w:val="3164AD"/>
          <w:u w:val="single"/>
          <w:lang w:val="en-US"/>
        </w:rPr>
      </w:pPr>
      <w:r w:rsidRPr="002022E7">
        <w:rPr>
          <w:rFonts w:ascii="Calibri" w:hAnsi="Calibri" w:cs="Calibri"/>
          <w:b/>
          <w:bCs/>
          <w:color w:val="3164AD"/>
          <w:u w:val="single"/>
          <w:lang w:val="en-US"/>
        </w:rPr>
        <w:t>If you are an organi</w:t>
      </w:r>
      <w:r w:rsidR="00AC4410" w:rsidRPr="002022E7">
        <w:rPr>
          <w:rFonts w:ascii="Calibri" w:hAnsi="Calibri" w:cs="Calibri"/>
          <w:b/>
          <w:bCs/>
          <w:color w:val="3164AD"/>
          <w:u w:val="single"/>
          <w:lang w:val="en-US"/>
        </w:rPr>
        <w:t>s</w:t>
      </w:r>
      <w:r w:rsidRPr="002022E7">
        <w:rPr>
          <w:rFonts w:ascii="Calibri" w:hAnsi="Calibri" w:cs="Calibri"/>
          <w:b/>
          <w:bCs/>
          <w:color w:val="3164AD"/>
          <w:u w:val="single"/>
          <w:lang w:val="en-US"/>
        </w:rPr>
        <w:t>ation in the U</w:t>
      </w:r>
      <w:r w:rsidR="00DF2D5C" w:rsidRPr="002022E7">
        <w:rPr>
          <w:rFonts w:ascii="Calibri" w:hAnsi="Calibri" w:cs="Calibri"/>
          <w:b/>
          <w:bCs/>
          <w:color w:val="3164AD"/>
          <w:u w:val="single"/>
          <w:lang w:val="en-US"/>
        </w:rPr>
        <w:t>K</w:t>
      </w:r>
      <w:r w:rsidRPr="002022E7">
        <w:rPr>
          <w:rFonts w:ascii="Calibri" w:hAnsi="Calibri" w:cs="Calibri"/>
          <w:b/>
          <w:bCs/>
          <w:color w:val="3164AD"/>
          <w:u w:val="single"/>
          <w:lang w:val="en-US"/>
        </w:rPr>
        <w:t xml:space="preserve"> processing</w:t>
      </w:r>
      <w:r w:rsidR="00DF2D5C" w:rsidRPr="002022E7">
        <w:rPr>
          <w:rFonts w:ascii="Calibri" w:hAnsi="Calibri" w:cs="Calibri"/>
          <w:b/>
          <w:bCs/>
          <w:color w:val="3164AD"/>
          <w:u w:val="single"/>
          <w:lang w:val="en-US"/>
        </w:rPr>
        <w:t xml:space="preserve"> </w:t>
      </w:r>
      <w:r w:rsidRPr="002022E7">
        <w:rPr>
          <w:rFonts w:ascii="Calibri" w:hAnsi="Calibri" w:cs="Calibri"/>
          <w:b/>
          <w:bCs/>
          <w:color w:val="3164AD"/>
          <w:u w:val="single"/>
          <w:lang w:val="en-US"/>
        </w:rPr>
        <w:t>UK personal data</w:t>
      </w:r>
      <w:r w:rsidR="254678C2" w:rsidRPr="24EA3C6A">
        <w:rPr>
          <w:rFonts w:ascii="Calibri" w:hAnsi="Calibri" w:cs="Calibri"/>
          <w:b/>
          <w:bCs/>
          <w:color w:val="3164AD"/>
          <w:u w:val="single"/>
          <w:lang w:val="en-US"/>
        </w:rPr>
        <w:t>,</w:t>
      </w:r>
      <w:r w:rsidRPr="002022E7">
        <w:rPr>
          <w:rFonts w:ascii="Calibri" w:hAnsi="Calibri" w:cs="Calibri"/>
          <w:b/>
          <w:bCs/>
          <w:color w:val="3164AD"/>
          <w:u w:val="single"/>
          <w:lang w:val="en-US"/>
        </w:rPr>
        <w:t xml:space="preserve"> you </w:t>
      </w:r>
      <w:r w:rsidR="00092C3C" w:rsidRPr="002022E7">
        <w:rPr>
          <w:rFonts w:ascii="Calibri" w:hAnsi="Calibri" w:cs="Calibri"/>
          <w:b/>
          <w:bCs/>
          <w:color w:val="3164AD"/>
          <w:u w:val="single"/>
          <w:lang w:val="en-US"/>
        </w:rPr>
        <w:t>must follow</w:t>
      </w:r>
      <w:r w:rsidRPr="002022E7">
        <w:rPr>
          <w:rFonts w:ascii="Calibri" w:hAnsi="Calibri" w:cs="Calibri"/>
          <w:b/>
          <w:bCs/>
          <w:color w:val="3164AD"/>
          <w:u w:val="single"/>
          <w:lang w:val="en-US"/>
        </w:rPr>
        <w:t xml:space="preserve"> UKGDPR.</w:t>
      </w:r>
    </w:p>
    <w:p w14:paraId="42A5815D" w14:textId="07869BD1" w:rsidR="00C24120" w:rsidRPr="002022E7" w:rsidRDefault="0075414F" w:rsidP="00FC14BF">
      <w:pPr>
        <w:spacing w:after="40"/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Why is data protection important?</w:t>
      </w:r>
    </w:p>
    <w:p w14:paraId="15A9EBD3" w14:textId="77777777" w:rsidR="00042DAE" w:rsidRPr="002022E7" w:rsidRDefault="00042DAE" w:rsidP="00E7070B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>It p</w:t>
      </w:r>
      <w:r w:rsidR="00910739" w:rsidRPr="002022E7">
        <w:rPr>
          <w:rFonts w:ascii="Calibri" w:hAnsi="Calibri" w:cs="Calibri"/>
          <w:lang w:val="en-US"/>
        </w:rPr>
        <w:t xml:space="preserve">rotects </w:t>
      </w:r>
      <w:r w:rsidRPr="002022E7">
        <w:rPr>
          <w:rFonts w:ascii="Calibri" w:hAnsi="Calibri" w:cs="Calibri"/>
          <w:lang w:val="en-US"/>
        </w:rPr>
        <w:t xml:space="preserve">the </w:t>
      </w:r>
      <w:r w:rsidR="00910739" w:rsidRPr="002022E7">
        <w:rPr>
          <w:rFonts w:ascii="Calibri" w:hAnsi="Calibri" w:cs="Calibri"/>
          <w:lang w:val="en-US"/>
        </w:rPr>
        <w:t>privacy of individuals</w:t>
      </w:r>
    </w:p>
    <w:p w14:paraId="73DB0CBF" w14:textId="41BEB3AC" w:rsidR="00910739" w:rsidRPr="002022E7" w:rsidRDefault="00042DAE" w:rsidP="00E7070B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 xml:space="preserve">Prevents </w:t>
      </w:r>
      <w:r w:rsidR="00910739" w:rsidRPr="002022E7">
        <w:rPr>
          <w:rFonts w:ascii="Calibri" w:hAnsi="Calibri" w:cs="Calibri"/>
          <w:lang w:val="en-US"/>
        </w:rPr>
        <w:t>misuse of their info</w:t>
      </w:r>
      <w:r w:rsidRPr="002022E7">
        <w:rPr>
          <w:rFonts w:ascii="Calibri" w:hAnsi="Calibri" w:cs="Calibri"/>
          <w:lang w:val="en-US"/>
        </w:rPr>
        <w:t>rmation</w:t>
      </w:r>
    </w:p>
    <w:p w14:paraId="6F8C985B" w14:textId="223DC644" w:rsidR="00A24B3B" w:rsidRPr="002022E7" w:rsidRDefault="00C24120" w:rsidP="00FC14BF">
      <w:pPr>
        <w:spacing w:after="40"/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Laws</w:t>
      </w:r>
    </w:p>
    <w:p w14:paraId="73A2BEE5" w14:textId="4FF7B401" w:rsidR="00910739" w:rsidRPr="002022E7" w:rsidRDefault="00B45309" w:rsidP="00910739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>UK GDPR and Data Protection Act 2018</w:t>
      </w:r>
    </w:p>
    <w:p w14:paraId="51F02EBD" w14:textId="38323A90" w:rsidR="00613BCE" w:rsidRPr="002022E7" w:rsidRDefault="007E40EE" w:rsidP="005806CF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 xml:space="preserve">Enforced by the ICO </w:t>
      </w:r>
      <w:r w:rsidR="00613BCE" w:rsidRPr="002022E7">
        <w:rPr>
          <w:rFonts w:ascii="Calibri" w:hAnsi="Calibri" w:cs="Calibri"/>
          <w:lang w:val="en-US"/>
        </w:rPr>
        <w:t>(</w:t>
      </w:r>
      <w:hyperlink r:id="rId11" w:history="1">
        <w:r w:rsidR="00613BCE" w:rsidRPr="002022E7">
          <w:rPr>
            <w:rStyle w:val="Hyperlink"/>
            <w:rFonts w:ascii="Calibri" w:hAnsi="Calibri" w:cs="Calibri"/>
            <w:lang w:val="en-US"/>
          </w:rPr>
          <w:t>Information Commissioners Office</w:t>
        </w:r>
      </w:hyperlink>
      <w:r w:rsidR="00613BCE" w:rsidRPr="002022E7">
        <w:rPr>
          <w:rFonts w:ascii="Calibri" w:hAnsi="Calibri" w:cs="Calibri"/>
          <w:lang w:val="en-US"/>
        </w:rPr>
        <w:t>)</w:t>
      </w:r>
    </w:p>
    <w:p w14:paraId="5196549D" w14:textId="4B4535CF" w:rsidR="003220A3" w:rsidRPr="002022E7" w:rsidRDefault="003220A3" w:rsidP="00FC14BF">
      <w:pPr>
        <w:shd w:val="clear" w:color="auto" w:fill="FFFFFF"/>
        <w:spacing w:before="100" w:beforeAutospacing="1" w:after="40" w:line="240" w:lineRule="auto"/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 xml:space="preserve">Who does </w:t>
      </w:r>
      <w:r w:rsidR="00216828"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UK</w:t>
      </w:r>
      <w:r w:rsidR="00C24120"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 xml:space="preserve"> </w:t>
      </w:r>
      <w:r w:rsidR="00216828"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GDPR apply to</w:t>
      </w:r>
      <w:r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?</w:t>
      </w:r>
    </w:p>
    <w:p w14:paraId="7DB478AB" w14:textId="6A53DD09" w:rsidR="00216828" w:rsidRPr="002022E7" w:rsidRDefault="00216828" w:rsidP="0021682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 xml:space="preserve">All </w:t>
      </w:r>
      <w:r w:rsidR="003220A3" w:rsidRPr="002022E7">
        <w:rPr>
          <w:rFonts w:ascii="Calibri" w:hAnsi="Calibri" w:cs="Calibri"/>
          <w:lang w:val="en-US"/>
        </w:rPr>
        <w:t>UK-based business or organisation</w:t>
      </w:r>
      <w:r w:rsidRPr="002022E7">
        <w:rPr>
          <w:rFonts w:ascii="Calibri" w:hAnsi="Calibri" w:cs="Calibri"/>
          <w:lang w:val="en-US"/>
        </w:rPr>
        <w:t>s processing data in the UK</w:t>
      </w:r>
    </w:p>
    <w:p w14:paraId="7B1B2948" w14:textId="1673B826" w:rsidR="003220A3" w:rsidRPr="002022E7" w:rsidRDefault="00216828" w:rsidP="24EA3C6A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3"/>
          <w:szCs w:val="23"/>
          <w:lang w:eastAsia="en-GB"/>
          <w14:ligatures w14:val="none"/>
        </w:rPr>
      </w:pPr>
      <w:r w:rsidRPr="002022E7">
        <w:rPr>
          <w:rFonts w:ascii="Calibri" w:hAnsi="Calibri" w:cs="Calibri"/>
          <w:lang w:val="en-US"/>
        </w:rPr>
        <w:t>If you are outside of the UK</w:t>
      </w:r>
      <w:r w:rsidR="007F1B01" w:rsidRPr="002022E7">
        <w:rPr>
          <w:rFonts w:ascii="Calibri" w:hAnsi="Calibri" w:cs="Calibri"/>
          <w:lang w:val="en-US"/>
        </w:rPr>
        <w:t xml:space="preserve"> </w:t>
      </w:r>
      <w:r w:rsidRPr="002022E7">
        <w:rPr>
          <w:rFonts w:ascii="Calibri" w:hAnsi="Calibri" w:cs="Calibri"/>
          <w:lang w:val="en-US"/>
        </w:rPr>
        <w:t xml:space="preserve">or processing data </w:t>
      </w:r>
      <w:r w:rsidR="00F51DB7" w:rsidRPr="002022E7">
        <w:rPr>
          <w:rFonts w:ascii="Calibri" w:hAnsi="Calibri" w:cs="Calibri"/>
          <w:lang w:val="en-US"/>
        </w:rPr>
        <w:t>from outside of the UK</w:t>
      </w:r>
      <w:r w:rsidR="6E43D9ED" w:rsidRPr="24EA3C6A">
        <w:rPr>
          <w:rFonts w:ascii="Calibri" w:hAnsi="Calibri" w:cs="Calibri"/>
          <w:lang w:val="en-US"/>
        </w:rPr>
        <w:t>,</w:t>
      </w:r>
      <w:r w:rsidR="00F51DB7" w:rsidRPr="002022E7">
        <w:rPr>
          <w:rFonts w:ascii="Calibri" w:hAnsi="Calibri" w:cs="Calibri"/>
          <w:lang w:val="en-US"/>
        </w:rPr>
        <w:t xml:space="preserve"> other GDPR may apply; read more</w:t>
      </w:r>
      <w:r w:rsidR="007F1B01" w:rsidRPr="002022E7">
        <w:rPr>
          <w:rFonts w:ascii="Calibri" w:hAnsi="Calibri" w:cs="Calibri"/>
          <w:lang w:val="en-US"/>
        </w:rPr>
        <w:t xml:space="preserve">: </w:t>
      </w:r>
      <w:hyperlink r:id="rId12">
        <w:r w:rsidR="0939A7EA" w:rsidRPr="24EA3C6A">
          <w:rPr>
            <w:rStyle w:val="Hyperlink"/>
            <w:rFonts w:ascii="Calibri" w:hAnsi="Calibri" w:cs="Calibri"/>
          </w:rPr>
          <w:t>The UK GDPR | ICO</w:t>
        </w:r>
      </w:hyperlink>
    </w:p>
    <w:p w14:paraId="196F86AE" w14:textId="7FE6251C" w:rsidR="00C24120" w:rsidRPr="002022E7" w:rsidRDefault="00C24120" w:rsidP="24EA3C6A">
      <w:pPr>
        <w:pStyle w:val="ListParagraph"/>
        <w:numPr>
          <w:ilvl w:val="1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>E.g. there are rules on transfers of personal data between the UK and the EEA.</w:t>
      </w:r>
    </w:p>
    <w:p w14:paraId="68E20422" w14:textId="3411126B" w:rsidR="00A24B3B" w:rsidRPr="002022E7" w:rsidRDefault="003220A3" w:rsidP="00FC14BF">
      <w:pPr>
        <w:spacing w:after="40"/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hAnsi="Calibri" w:cs="Calibri"/>
          <w:lang w:val="en-US"/>
        </w:rPr>
        <w:t xml:space="preserve"> </w:t>
      </w:r>
      <w:r w:rsidR="009B433A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 xml:space="preserve">Developments in </w:t>
      </w:r>
      <w:r w:rsidR="00A24B3B"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GDPR</w:t>
      </w:r>
    </w:p>
    <w:p w14:paraId="39059BBA" w14:textId="77777777" w:rsidR="00CD6DB2" w:rsidRPr="002022E7" w:rsidRDefault="00A24B3B" w:rsidP="00CD6DB2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the UK, the EU GDPR was replaced by the UK GDPR following Brexit in January 2021.</w:t>
      </w:r>
    </w:p>
    <w:p w14:paraId="29340970" w14:textId="77777777" w:rsidR="00CD6DB2" w:rsidRPr="002022E7" w:rsidRDefault="00CD6DB2" w:rsidP="00CD6DB2">
      <w:pPr>
        <w:pStyle w:val="ListParagraph"/>
        <w:numPr>
          <w:ilvl w:val="1"/>
          <w:numId w:val="10"/>
        </w:numPr>
        <w:rPr>
          <w:rFonts w:ascii="Calibri" w:hAnsi="Calibri" w:cs="Calibri"/>
          <w:color w:val="72777D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key principles, rights and obligations remain the same. However, there are implications for the rules on transfers of personal data between the UK and the EEA.</w:t>
      </w:r>
    </w:p>
    <w:p w14:paraId="1E466FD2" w14:textId="77777777" w:rsidR="00CD6DB2" w:rsidRPr="002022E7" w:rsidRDefault="00CD6DB2" w:rsidP="00CD6DB2">
      <w:pPr>
        <w:pStyle w:val="ListParagraph"/>
        <w:numPr>
          <w:ilvl w:val="1"/>
          <w:numId w:val="10"/>
        </w:numPr>
        <w:rPr>
          <w:rFonts w:ascii="Calibri" w:hAnsi="Calibri" w:cs="Calibri"/>
          <w:color w:val="72777D"/>
          <w:sz w:val="27"/>
          <w:szCs w:val="27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UK GDPR also applies to</w:t>
      </w:r>
      <w:r w:rsidRPr="002022E7">
        <w:rPr>
          <w:rFonts w:ascii="Calibri" w:eastAsia="Times New Roman" w:hAnsi="Calibri" w:cs="Calibri"/>
          <w:color w:val="000000"/>
          <w:kern w:val="0"/>
          <w:sz w:val="23"/>
          <w:szCs w:val="23"/>
          <w:lang w:eastAsia="en-GB"/>
          <w14:ligatures w14:val="none"/>
        </w:rPr>
        <w:t xml:space="preserve"> controllers and processors based outside the UK if their processing activities relate to:</w:t>
      </w:r>
    </w:p>
    <w:p w14:paraId="536DDE99" w14:textId="77777777" w:rsidR="00CD6DB2" w:rsidRPr="002022E7" w:rsidRDefault="00CD6DB2" w:rsidP="00CD6DB2">
      <w:pPr>
        <w:pStyle w:val="ListParagraph"/>
        <w:numPr>
          <w:ilvl w:val="2"/>
          <w:numId w:val="10"/>
        </w:numPr>
        <w:rPr>
          <w:rFonts w:ascii="Calibri" w:hAnsi="Calibri" w:cs="Calibri"/>
          <w:color w:val="72777D"/>
          <w:sz w:val="27"/>
          <w:szCs w:val="27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sz w:val="23"/>
          <w:szCs w:val="23"/>
          <w:lang w:eastAsia="en-GB"/>
          <w14:ligatures w14:val="none"/>
        </w:rPr>
        <w:t>offering goods or services to individuals in the UK; or</w:t>
      </w:r>
    </w:p>
    <w:p w14:paraId="5A10AD4A" w14:textId="77777777" w:rsidR="00355411" w:rsidRPr="002022E7" w:rsidRDefault="00CD6DB2" w:rsidP="00355411">
      <w:pPr>
        <w:pStyle w:val="ListParagraph"/>
        <w:numPr>
          <w:ilvl w:val="2"/>
          <w:numId w:val="10"/>
        </w:numPr>
        <w:rPr>
          <w:rFonts w:ascii="Calibri" w:hAnsi="Calibri" w:cs="Calibri"/>
          <w:color w:val="72777D"/>
          <w:sz w:val="27"/>
          <w:szCs w:val="27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sz w:val="23"/>
          <w:szCs w:val="23"/>
          <w:lang w:eastAsia="en-GB"/>
          <w14:ligatures w14:val="none"/>
        </w:rPr>
        <w:t>monitoring the behaviour of individuals taking place in the UK.</w:t>
      </w:r>
    </w:p>
    <w:p w14:paraId="0B21AA30" w14:textId="77777777" w:rsidR="00562E6E" w:rsidRPr="002022E7" w:rsidRDefault="00562E6E" w:rsidP="00562E6E">
      <w:pPr>
        <w:pStyle w:val="ListParagraph"/>
        <w:ind w:left="2160"/>
        <w:rPr>
          <w:rFonts w:ascii="Calibri" w:hAnsi="Calibri" w:cs="Calibri"/>
          <w:color w:val="72777D"/>
          <w:sz w:val="27"/>
          <w:szCs w:val="27"/>
          <w:shd w:val="clear" w:color="auto" w:fill="FFFFFF"/>
        </w:rPr>
      </w:pPr>
    </w:p>
    <w:p w14:paraId="5431424A" w14:textId="1B744693" w:rsidR="00355411" w:rsidRPr="002022E7" w:rsidRDefault="00A24B3B" w:rsidP="00085031">
      <w:pPr>
        <w:pStyle w:val="ListParagraph"/>
        <w:numPr>
          <w:ilvl w:val="0"/>
          <w:numId w:val="10"/>
        </w:numPr>
        <w:spacing w:after="40" w:line="240" w:lineRule="auto"/>
        <w:contextualSpacing w:val="0"/>
        <w:rPr>
          <w:rFonts w:ascii="Calibri" w:hAnsi="Calibri" w:cs="Calibri"/>
          <w:color w:val="72777D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 March 2023, the </w:t>
      </w:r>
      <w:hyperlink r:id="rId13" w:history="1">
        <w:r w:rsidRPr="002022E7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Data Protection and Digital Information Bill</w:t>
        </w:r>
      </w:hyperlink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was reformed</w:t>
      </w:r>
      <w:r w:rsidR="00C27FF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CD6DB2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make further changes to UK GDPR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="00EF1610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although the main principles still apply</w:t>
      </w:r>
      <w:r w:rsidR="00BB40D5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454B3C41" w14:textId="70C15C4F" w:rsidR="00562E6E" w:rsidRPr="002022E7" w:rsidRDefault="00085031" w:rsidP="24EA3C6A">
      <w:pPr>
        <w:pStyle w:val="ListParagraph"/>
        <w:numPr>
          <w:ilvl w:val="1"/>
          <w:numId w:val="10"/>
        </w:numPr>
        <w:spacing w:after="4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Legitimate interest</w:t>
      </w:r>
      <w:r w:rsidR="001274A1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grey area under GDPR, the Bill expand</w:t>
      </w:r>
      <w:r w:rsidR="006744E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scope of legitimate interest so that charities can use it as a lawful basis to recruit new supporters. </w:t>
      </w:r>
    </w:p>
    <w:p w14:paraId="22D43DE6" w14:textId="77777777" w:rsidR="001274A1" w:rsidRPr="00085031" w:rsidRDefault="001274A1" w:rsidP="001274A1">
      <w:pPr>
        <w:numPr>
          <w:ilvl w:val="2"/>
          <w:numId w:val="10"/>
        </w:numPr>
        <w:spacing w:after="4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0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Charities will be able to contact existing supporters by email, using the so called ‘soft opt-in’ previously only specified for commercial organisations. </w:t>
      </w:r>
    </w:p>
    <w:p w14:paraId="35AB687F" w14:textId="5FAED840" w:rsidR="00085031" w:rsidRPr="00F320D7" w:rsidRDefault="00085031" w:rsidP="24EA3C6A">
      <w:pPr>
        <w:pStyle w:val="ListParagraph"/>
        <w:numPr>
          <w:ilvl w:val="2"/>
          <w:numId w:val="10"/>
        </w:numPr>
        <w:spacing w:after="120" w:line="240" w:lineRule="auto"/>
        <w:ind w:hanging="357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Individuals still have the right to opt out, but charities can confidently approach new potential supporters </w:t>
      </w:r>
      <w:r w:rsidR="00CF75B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who may have a legitimate interest in their charitable work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 </w:t>
      </w:r>
    </w:p>
    <w:p w14:paraId="0E84FA61" w14:textId="77777777" w:rsidR="00BB40D5" w:rsidRPr="002022E7" w:rsidRDefault="00BB40D5" w:rsidP="00BB40D5">
      <w:pPr>
        <w:pStyle w:val="ListParagraph"/>
        <w:numPr>
          <w:ilvl w:val="1"/>
          <w:numId w:val="10"/>
        </w:numPr>
        <w:spacing w:after="40" w:line="240" w:lineRule="auto"/>
        <w:contextualSpacing w:val="0"/>
        <w:rPr>
          <w:rFonts w:ascii="Calibri" w:hAnsi="Calibri" w:cs="Calibri"/>
          <w:color w:val="72777D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The Data Protection Officer requirement is being replaced with the ‘Senior Responsible Individual’</w:t>
      </w:r>
    </w:p>
    <w:p w14:paraId="4AA17618" w14:textId="509B0939" w:rsidR="00F320D7" w:rsidRPr="00F320D7" w:rsidRDefault="00BB40D5" w:rsidP="00F320D7">
      <w:pPr>
        <w:pStyle w:val="ListParagraph"/>
        <w:numPr>
          <w:ilvl w:val="2"/>
          <w:numId w:val="10"/>
        </w:numPr>
        <w:spacing w:after="120" w:line="240" w:lineRule="auto"/>
        <w:ind w:hanging="357"/>
        <w:contextualSpacing w:val="0"/>
        <w:rPr>
          <w:rFonts w:ascii="Calibri" w:hAnsi="Calibri" w:cs="Calibri"/>
          <w:color w:val="72777D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This must be a member of senior management and will be responsible for monitoring data protection compliance.</w:t>
      </w:r>
    </w:p>
    <w:p w14:paraId="755776EA" w14:textId="3373C67D" w:rsidR="00F320D7" w:rsidRDefault="00F320D7" w:rsidP="00F320D7">
      <w:pPr>
        <w:pStyle w:val="ListParagraph"/>
        <w:numPr>
          <w:ilvl w:val="1"/>
          <w:numId w:val="10"/>
        </w:numPr>
        <w:spacing w:after="120" w:line="240" w:lineRule="auto"/>
        <w:ind w:hanging="357"/>
        <w:contextualSpacing w:val="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F320D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Multinationals with operations in both the UK and the EU/EEA will have to comply with the GDPR </w:t>
      </w:r>
    </w:p>
    <w:p w14:paraId="52580086" w14:textId="77777777" w:rsidR="00F320D7" w:rsidRPr="00F320D7" w:rsidRDefault="00F320D7" w:rsidP="00F320D7">
      <w:pPr>
        <w:pStyle w:val="ListParagraph"/>
        <w:numPr>
          <w:ilvl w:val="1"/>
          <w:numId w:val="10"/>
        </w:numPr>
        <w:spacing w:after="40" w:line="240" w:lineRule="auto"/>
        <w:contextualSpacing w:val="0"/>
        <w:rPr>
          <w:rFonts w:ascii="Calibri" w:hAnsi="Calibri" w:cs="Calibri"/>
          <w:color w:val="72777D"/>
          <w:shd w:val="clear" w:color="auto" w:fill="FFFFFF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Read all changes to the 2023 bill here: </w:t>
      </w:r>
      <w:hyperlink r:id="rId14" w:history="1">
        <w:r w:rsidRPr="002022E7">
          <w:rPr>
            <w:rStyle w:val="Hyperlink"/>
            <w:rFonts w:ascii="Calibri" w:hAnsi="Calibri" w:cs="Calibri"/>
          </w:rPr>
          <w:t xml:space="preserve">ICO - View on the Data Protection and Digital Information Bill (DPDI Bill) </w:t>
        </w:r>
      </w:hyperlink>
    </w:p>
    <w:p w14:paraId="2A6389D8" w14:textId="77777777" w:rsidR="002A5E41" w:rsidRPr="002022E7" w:rsidRDefault="002A5E41" w:rsidP="00413A67">
      <w:pPr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</w:p>
    <w:p w14:paraId="3D0F12CF" w14:textId="1B0C2248" w:rsidR="00930013" w:rsidRPr="002022E7" w:rsidRDefault="00A6684A" w:rsidP="00FC14BF">
      <w:pPr>
        <w:spacing w:after="40"/>
        <w:rPr>
          <w:rFonts w:ascii="Calibri" w:eastAsiaTheme="majorEastAsia" w:hAnsi="Calibri" w:cs="Calibri"/>
          <w:color w:val="5EADE0"/>
          <w:spacing w:val="-10"/>
          <w:kern w:val="0"/>
          <w:sz w:val="28"/>
          <w:szCs w:val="28"/>
          <w14:ligatures w14:val="none"/>
        </w:rPr>
      </w:pPr>
      <w:r w:rsidRPr="24EA3C6A">
        <w:rPr>
          <w:rFonts w:ascii="Calibri" w:eastAsiaTheme="majorEastAsia" w:hAnsi="Calibri" w:cs="Calibri"/>
          <w:color w:val="5EADE0"/>
          <w:spacing w:val="-10"/>
          <w:kern w:val="0"/>
          <w:sz w:val="28"/>
          <w:szCs w:val="28"/>
          <w14:ligatures w14:val="none"/>
        </w:rPr>
        <w:t>Categories of Protected Data</w:t>
      </w:r>
    </w:p>
    <w:p w14:paraId="79DCF612" w14:textId="5EC342E5" w:rsidR="00BA0842" w:rsidRPr="002022E7" w:rsidRDefault="002A5E41" w:rsidP="00BA0842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Personal data: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407DB3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="00E50603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Any data which </w:t>
      </w:r>
      <w:r w:rsidR="00F236C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directly or indirectly </w:t>
      </w:r>
      <w:r w:rsidR="00E50603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identifies a perso</w:t>
      </w:r>
      <w:r w:rsidR="00BA0842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n, </w:t>
      </w:r>
      <w:r w:rsidR="00E50603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e.g., n</w:t>
      </w:r>
      <w:r w:rsidR="00355411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ame, </w:t>
      </w:r>
      <w:r w:rsidR="00E50603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email</w:t>
      </w:r>
      <w:r w:rsidR="00BA0842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telephone</w:t>
      </w:r>
    </w:p>
    <w:p w14:paraId="6CBC242F" w14:textId="77777777" w:rsidR="00407DB3" w:rsidRPr="002022E7" w:rsidRDefault="00407DB3" w:rsidP="00407DB3">
      <w:pPr>
        <w:pStyle w:val="ListParagrap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2D9385C" w14:textId="6A6591A8" w:rsidR="00355411" w:rsidRPr="002022E7" w:rsidRDefault="00355411" w:rsidP="24EA3C6A">
      <w:pPr>
        <w:pStyle w:val="ListParagraph"/>
        <w:numPr>
          <w:ilvl w:val="0"/>
          <w:numId w:val="10"/>
        </w:numPr>
        <w:ind w:left="714" w:hanging="357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Sensitive/special category data: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63339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Data which requires extra protection</w:t>
      </w:r>
      <w:r w:rsidR="00BA0842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</w:t>
      </w:r>
      <w:r w:rsidR="0063339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BA0842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br/>
      </w:r>
      <w:r w:rsidR="0063339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e.g., </w:t>
      </w:r>
      <w:r w:rsidR="00EB7B17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health</w:t>
      </w:r>
      <w:r w:rsidR="0063339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records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EB7B17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racial origin, 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religio</w:t>
      </w:r>
      <w:r w:rsidR="0063339B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 beliefs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political</w:t>
      </w:r>
      <w:r w:rsidR="00EB7B17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views</w:t>
      </w: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sexual orientation</w:t>
      </w:r>
    </w:p>
    <w:p w14:paraId="5253E9E1" w14:textId="5C006751" w:rsidR="00355411" w:rsidRPr="002022E7" w:rsidRDefault="00BA0842" w:rsidP="00407DB3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It is p</w:t>
      </w:r>
      <w:r w:rsidR="00355411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rohibited to collect this unless specific legal condition or exemption</w:t>
      </w:r>
    </w:p>
    <w:p w14:paraId="2D7ACF8F" w14:textId="4B872C30" w:rsidR="00355411" w:rsidRPr="002022E7" w:rsidRDefault="00407DB3" w:rsidP="00407DB3">
      <w:pPr>
        <w:pStyle w:val="ListParagraph"/>
        <w:numPr>
          <w:ilvl w:val="1"/>
          <w:numId w:val="10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Explicit consent must be given by individual</w:t>
      </w:r>
    </w:p>
    <w:p w14:paraId="01601355" w14:textId="77777777" w:rsidR="00F236C1" w:rsidRDefault="00F236C1" w:rsidP="00F236C1">
      <w:pPr>
        <w:pStyle w:val="Heading1"/>
        <w:spacing w:before="0" w:after="0" w:line="240" w:lineRule="auto"/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</w:p>
    <w:p w14:paraId="0F619962" w14:textId="06DA579F" w:rsidR="00F236C1" w:rsidRPr="002022E7" w:rsidRDefault="00F236C1" w:rsidP="00F236C1">
      <w:pPr>
        <w:pStyle w:val="Heading1"/>
        <w:spacing w:before="0" w:after="0" w:line="240" w:lineRule="auto"/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What is data processing?</w:t>
      </w:r>
    </w:p>
    <w:p w14:paraId="2E45F322" w14:textId="77777777" w:rsidR="00F236C1" w:rsidRDefault="00F236C1" w:rsidP="00F236C1">
      <w:p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>Processing includes storing, collecting, using, disclosing, recording or erasing data.</w:t>
      </w:r>
    </w:p>
    <w:p w14:paraId="40BB91B5" w14:textId="0C0B4E9D" w:rsidR="001A1A37" w:rsidRPr="002022E7" w:rsidRDefault="001A1A37" w:rsidP="001A1A37">
      <w:pPr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 xml:space="preserve">Data </w:t>
      </w:r>
      <w:r w:rsidR="00F236C1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Processing</w:t>
      </w:r>
      <w:r w:rsidR="00CB56B8"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 xml:space="preserve"> Terms</w:t>
      </w:r>
      <w:r w:rsidR="00CB56B8"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br/>
      </w:r>
      <w:r w:rsidR="00CB56B8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There are</w:t>
      </w:r>
      <w:r w:rsidR="00FC14BF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three roles in data processing as below. Read more here; </w:t>
      </w:r>
      <w:hyperlink r:id="rId15" w:anchor=":~:text=a%20processor%20as%3A-,%27processor%27%20means%20a%20natural%20or%20legal%20person%2C%20public%20authority,interests%20rather%20than%20their%20own." w:history="1">
        <w:r w:rsidR="00FC14BF" w:rsidRPr="002022E7">
          <w:rPr>
            <w:rStyle w:val="Hyperlink"/>
            <w:rFonts w:ascii="Calibri" w:hAnsi="Calibri" w:cs="Calibri"/>
          </w:rPr>
          <w:t>What are ‘controllers’ and ‘processors’? | ICO</w:t>
        </w:r>
      </w:hyperlink>
      <w:r w:rsidR="00CB56B8" w:rsidRPr="002022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3DF1D10C" w14:textId="16A56C42" w:rsidR="00355411" w:rsidRPr="002022E7" w:rsidRDefault="00B81CD1" w:rsidP="00413A67">
      <w:p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noProof/>
          <w:lang w:val="en-US"/>
        </w:rPr>
        <w:drawing>
          <wp:inline distT="0" distB="0" distL="0" distR="0" wp14:anchorId="56E2B5E9" wp14:editId="4072EE83">
            <wp:extent cx="5851525" cy="1630383"/>
            <wp:effectExtent l="0" t="19050" r="15875" b="27305"/>
            <wp:docPr id="129972873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1190C70" w14:textId="77777777" w:rsidR="00092C3C" w:rsidRPr="002022E7" w:rsidRDefault="00092C3C" w:rsidP="00E7070B">
      <w:pPr>
        <w:pStyle w:val="Heading1"/>
        <w:spacing w:before="0" w:after="0" w:line="240" w:lineRule="auto"/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</w:p>
    <w:p w14:paraId="4F813019" w14:textId="77777777" w:rsidR="00CF75BB" w:rsidRPr="002022E7" w:rsidRDefault="00CF75BB">
      <w:pPr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br w:type="page"/>
      </w:r>
    </w:p>
    <w:p w14:paraId="07690C16" w14:textId="77777777" w:rsidR="00CF75BB" w:rsidRPr="002022E7" w:rsidRDefault="00CF75BB" w:rsidP="00E7070B">
      <w:pPr>
        <w:pStyle w:val="Heading1"/>
        <w:spacing w:before="0" w:after="0" w:line="240" w:lineRule="auto"/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</w:p>
    <w:p w14:paraId="0A4FB4B2" w14:textId="2A1F2206" w:rsidR="00F047A3" w:rsidRPr="002022E7" w:rsidRDefault="00413A67" w:rsidP="00E7070B">
      <w:pPr>
        <w:pStyle w:val="Heading1"/>
        <w:spacing w:before="0" w:after="0" w:line="240" w:lineRule="auto"/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D</w:t>
      </w:r>
      <w:r w:rsidR="00F047A3" w:rsidRPr="002022E7"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ata Protection Principles</w:t>
      </w:r>
    </w:p>
    <w:p w14:paraId="4AEA4850" w14:textId="636A75DF" w:rsidR="00817C1C" w:rsidRPr="002022E7" w:rsidRDefault="005E6162" w:rsidP="00817C1C">
      <w:pPr>
        <w:rPr>
          <w:rFonts w:ascii="Calibri" w:hAnsi="Calibri" w:cs="Calibri"/>
        </w:rPr>
      </w:pPr>
      <w:r w:rsidRPr="002022E7">
        <w:rPr>
          <w:rFonts w:ascii="Calibri" w:hAnsi="Calibri" w:cs="Calibri"/>
        </w:rPr>
        <w:t>There are seven data protection principles which you must follow:</w:t>
      </w:r>
    </w:p>
    <w:p w14:paraId="6AA07AF1" w14:textId="5A45E77A" w:rsidR="005E6162" w:rsidRPr="002022E7" w:rsidRDefault="00A72C9B" w:rsidP="0075707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Lawfulness, fairness and transparency</w:t>
      </w:r>
      <w:r w:rsidR="003D182B" w:rsidRPr="002022E7">
        <w:rPr>
          <w:rFonts w:ascii="Calibri" w:hAnsi="Calibri" w:cs="Calibri"/>
          <w:color w:val="156082" w:themeColor="accent1"/>
          <w:lang w:val="en-US"/>
        </w:rPr>
        <w:br/>
      </w:r>
      <w:r w:rsidR="00A47799" w:rsidRPr="002022E7">
        <w:rPr>
          <w:rFonts w:ascii="Calibri" w:hAnsi="Calibri" w:cs="Calibri"/>
          <w:lang w:val="en-US"/>
        </w:rPr>
        <w:t xml:space="preserve">Be open and honest about what you plan to do with data and only </w:t>
      </w:r>
      <w:r w:rsidR="003D182B" w:rsidRPr="002022E7">
        <w:rPr>
          <w:rFonts w:ascii="Calibri" w:hAnsi="Calibri" w:cs="Calibri"/>
          <w:lang w:val="en-US"/>
        </w:rPr>
        <w:t>process in standard ways</w:t>
      </w:r>
      <w:r w:rsidR="003C645B" w:rsidRPr="002022E7">
        <w:rPr>
          <w:rFonts w:ascii="Calibri" w:hAnsi="Calibri" w:cs="Calibri"/>
          <w:lang w:val="en-US"/>
        </w:rPr>
        <w:t xml:space="preserve"> (e.g., online forms, databases)</w:t>
      </w:r>
      <w:r w:rsidR="00383F42" w:rsidRPr="002022E7">
        <w:rPr>
          <w:rFonts w:ascii="Calibri" w:hAnsi="Calibri" w:cs="Calibri"/>
          <w:lang w:val="en-US"/>
        </w:rPr>
        <w:t>.</w:t>
      </w:r>
    </w:p>
    <w:p w14:paraId="32C1DCE8" w14:textId="76FDA953" w:rsidR="00A72C9B" w:rsidRPr="002022E7" w:rsidRDefault="00A72C9B" w:rsidP="24EA3C6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Purpose limitation</w:t>
      </w:r>
      <w:r w:rsidRPr="002022E7">
        <w:rPr>
          <w:rFonts w:ascii="Calibri" w:hAnsi="Calibri" w:cs="Calibri"/>
          <w:lang w:val="en-US"/>
        </w:rPr>
        <w:t xml:space="preserve"> </w:t>
      </w:r>
      <w:r w:rsidR="003D182B">
        <w:br/>
      </w:r>
      <w:r w:rsidR="003D182B" w:rsidRPr="002022E7">
        <w:rPr>
          <w:rFonts w:ascii="Calibri" w:hAnsi="Calibri" w:cs="Calibri"/>
          <w:lang w:val="en-US"/>
        </w:rPr>
        <w:t>O</w:t>
      </w:r>
      <w:r w:rsidRPr="002022E7">
        <w:rPr>
          <w:rFonts w:ascii="Calibri" w:hAnsi="Calibri" w:cs="Calibri"/>
          <w:lang w:val="en-US"/>
        </w:rPr>
        <w:t xml:space="preserve">nly </w:t>
      </w:r>
      <w:r w:rsidR="004711D3" w:rsidRPr="002022E7">
        <w:rPr>
          <w:rFonts w:ascii="Calibri" w:hAnsi="Calibri" w:cs="Calibri"/>
          <w:lang w:val="en-US"/>
        </w:rPr>
        <w:t>collect data for</w:t>
      </w:r>
      <w:r w:rsidR="00875E17" w:rsidRPr="002022E7">
        <w:rPr>
          <w:rFonts w:ascii="Calibri" w:hAnsi="Calibri" w:cs="Calibri"/>
          <w:lang w:val="en-US"/>
        </w:rPr>
        <w:t xml:space="preserve"> specif</w:t>
      </w:r>
      <w:r w:rsidR="00D2622F" w:rsidRPr="002022E7">
        <w:rPr>
          <w:rFonts w:ascii="Calibri" w:hAnsi="Calibri" w:cs="Calibri"/>
          <w:lang w:val="en-US"/>
        </w:rPr>
        <w:t>ic</w:t>
      </w:r>
      <w:r w:rsidR="00875E17" w:rsidRPr="002022E7">
        <w:rPr>
          <w:rFonts w:ascii="Calibri" w:hAnsi="Calibri" w:cs="Calibri"/>
          <w:lang w:val="en-US"/>
        </w:rPr>
        <w:t xml:space="preserve">, explicit and </w:t>
      </w:r>
      <w:r w:rsidR="00D2622F" w:rsidRPr="002022E7">
        <w:rPr>
          <w:rFonts w:ascii="Calibri" w:hAnsi="Calibri" w:cs="Calibri"/>
          <w:lang w:val="en-US"/>
        </w:rPr>
        <w:t>legitimate</w:t>
      </w:r>
      <w:r w:rsidR="004711D3" w:rsidRPr="002022E7">
        <w:rPr>
          <w:rFonts w:ascii="Calibri" w:hAnsi="Calibri" w:cs="Calibri"/>
          <w:lang w:val="en-US"/>
        </w:rPr>
        <w:t xml:space="preserve"> purpose</w:t>
      </w:r>
      <w:r w:rsidR="00D2622F" w:rsidRPr="002022E7">
        <w:rPr>
          <w:rFonts w:ascii="Calibri" w:hAnsi="Calibri" w:cs="Calibri"/>
          <w:lang w:val="en-US"/>
        </w:rPr>
        <w:t>s</w:t>
      </w:r>
      <w:r w:rsidR="00CB34C1" w:rsidRPr="002022E7">
        <w:rPr>
          <w:rFonts w:ascii="Calibri" w:hAnsi="Calibri" w:cs="Calibri"/>
          <w:lang w:val="en-US"/>
        </w:rPr>
        <w:t>. Do not use data collected for one purpose for another activity.</w:t>
      </w:r>
    </w:p>
    <w:p w14:paraId="22242BA1" w14:textId="0C3BA874" w:rsidR="008448E1" w:rsidRPr="002022E7" w:rsidRDefault="00262EDC" w:rsidP="24EA3C6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 xml:space="preserve">Data </w:t>
      </w:r>
      <w:proofErr w:type="spellStart"/>
      <w:r w:rsidR="2FB1B22A" w:rsidRPr="24EA3C6A">
        <w:rPr>
          <w:rFonts w:ascii="Calibri" w:hAnsi="Calibri" w:cs="Calibri"/>
          <w:color w:val="156082" w:themeColor="accent1"/>
          <w:lang w:val="en-US"/>
        </w:rPr>
        <w:t>minimi</w:t>
      </w:r>
      <w:r w:rsidR="23D352B6" w:rsidRPr="24EA3C6A">
        <w:rPr>
          <w:rFonts w:ascii="Calibri" w:hAnsi="Calibri" w:cs="Calibri"/>
          <w:color w:val="156082" w:themeColor="accent1"/>
          <w:lang w:val="en-US"/>
        </w:rPr>
        <w:t>s</w:t>
      </w:r>
      <w:r w:rsidR="2FB1B22A" w:rsidRPr="24EA3C6A">
        <w:rPr>
          <w:rFonts w:ascii="Calibri" w:hAnsi="Calibri" w:cs="Calibri"/>
          <w:color w:val="156082" w:themeColor="accent1"/>
          <w:lang w:val="en-US"/>
        </w:rPr>
        <w:t>ation</w:t>
      </w:r>
      <w:proofErr w:type="spellEnd"/>
      <w:r w:rsidR="003D182B">
        <w:br/>
      </w:r>
      <w:r w:rsidR="003D182B" w:rsidRPr="002022E7">
        <w:rPr>
          <w:rFonts w:ascii="Calibri" w:hAnsi="Calibri" w:cs="Calibri"/>
          <w:lang w:val="en-US"/>
        </w:rPr>
        <w:t>O</w:t>
      </w:r>
      <w:r w:rsidR="000A2BF8" w:rsidRPr="002022E7">
        <w:rPr>
          <w:rFonts w:ascii="Calibri" w:hAnsi="Calibri" w:cs="Calibri"/>
          <w:lang w:val="en-US"/>
        </w:rPr>
        <w:t>nly collect what you need!</w:t>
      </w:r>
      <w:r w:rsidR="00280130" w:rsidRPr="002022E7">
        <w:rPr>
          <w:rFonts w:ascii="Calibri" w:hAnsi="Calibri" w:cs="Calibri"/>
          <w:lang w:val="en-US"/>
        </w:rPr>
        <w:t xml:space="preserve"> Ask yourself why you need each piece of data.</w:t>
      </w:r>
    </w:p>
    <w:p w14:paraId="27A5A333" w14:textId="46CE1FBE" w:rsidR="000A2BF8" w:rsidRPr="002022E7" w:rsidRDefault="0094759F" w:rsidP="002A5E4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Accuracy</w:t>
      </w:r>
      <w:r w:rsidR="003D182B" w:rsidRPr="002022E7">
        <w:rPr>
          <w:rFonts w:ascii="Calibri" w:hAnsi="Calibri" w:cs="Calibri"/>
          <w:lang w:val="en-US"/>
        </w:rPr>
        <w:br/>
        <w:t xml:space="preserve">Keep everything </w:t>
      </w:r>
      <w:r w:rsidRPr="002022E7">
        <w:rPr>
          <w:rFonts w:ascii="Calibri" w:hAnsi="Calibri" w:cs="Calibri"/>
          <w:lang w:val="en-US"/>
        </w:rPr>
        <w:t xml:space="preserve">up to date </w:t>
      </w:r>
      <w:r w:rsidR="00EB6596" w:rsidRPr="002022E7">
        <w:rPr>
          <w:rFonts w:ascii="Calibri" w:hAnsi="Calibri" w:cs="Calibri"/>
          <w:lang w:val="en-US"/>
        </w:rPr>
        <w:t>and take steps to ensure data is accurate (e.g., have set fields to check that email addresses are in the right format)</w:t>
      </w:r>
      <w:r w:rsidR="00383F42" w:rsidRPr="002022E7">
        <w:rPr>
          <w:rFonts w:ascii="Calibri" w:hAnsi="Calibri" w:cs="Calibri"/>
          <w:lang w:val="en-US"/>
        </w:rPr>
        <w:t>.</w:t>
      </w:r>
    </w:p>
    <w:p w14:paraId="62F51C16" w14:textId="6C7F1C71" w:rsidR="0094759F" w:rsidRPr="002022E7" w:rsidRDefault="00A453D1" w:rsidP="002A5E4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Storage limitation</w:t>
      </w:r>
      <w:r w:rsidR="003C645B" w:rsidRPr="002022E7">
        <w:rPr>
          <w:rFonts w:ascii="Calibri" w:hAnsi="Calibri" w:cs="Calibri"/>
          <w:lang w:val="en-US"/>
        </w:rPr>
        <w:br/>
        <w:t>D</w:t>
      </w:r>
      <w:r w:rsidRPr="002022E7">
        <w:rPr>
          <w:rFonts w:ascii="Calibri" w:hAnsi="Calibri" w:cs="Calibri"/>
          <w:lang w:val="en-US"/>
        </w:rPr>
        <w:t xml:space="preserve">o not keep </w:t>
      </w:r>
      <w:r w:rsidR="00B06409" w:rsidRPr="002022E7">
        <w:rPr>
          <w:rFonts w:ascii="Calibri" w:hAnsi="Calibri" w:cs="Calibri"/>
          <w:lang w:val="en-US"/>
        </w:rPr>
        <w:t xml:space="preserve">data </w:t>
      </w:r>
      <w:r w:rsidRPr="002022E7">
        <w:rPr>
          <w:rFonts w:ascii="Calibri" w:hAnsi="Calibri" w:cs="Calibri"/>
          <w:lang w:val="en-US"/>
        </w:rPr>
        <w:t>for longer than necessary</w:t>
      </w:r>
      <w:r w:rsidR="00B06409" w:rsidRPr="002022E7">
        <w:rPr>
          <w:rFonts w:ascii="Calibri" w:hAnsi="Calibri" w:cs="Calibri"/>
          <w:lang w:val="en-US"/>
        </w:rPr>
        <w:t xml:space="preserve">, </w:t>
      </w:r>
      <w:r w:rsidRPr="002022E7">
        <w:rPr>
          <w:rFonts w:ascii="Calibri" w:hAnsi="Calibri" w:cs="Calibri"/>
          <w:lang w:val="en-US"/>
        </w:rPr>
        <w:t>have a data retention policy</w:t>
      </w:r>
      <w:r w:rsidR="00B06409" w:rsidRPr="002022E7">
        <w:rPr>
          <w:rFonts w:ascii="Calibri" w:hAnsi="Calibri" w:cs="Calibri"/>
          <w:lang w:val="en-US"/>
        </w:rPr>
        <w:t>.</w:t>
      </w:r>
    </w:p>
    <w:p w14:paraId="77CD44A6" w14:textId="0A142904" w:rsidR="004711D3" w:rsidRPr="002022E7" w:rsidRDefault="000E0839" w:rsidP="24EA3C6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 xml:space="preserve">Integrity and Confidentiality </w:t>
      </w:r>
      <w:r w:rsidR="00E20257" w:rsidRPr="002022E7">
        <w:rPr>
          <w:rFonts w:ascii="Calibri" w:hAnsi="Calibri" w:cs="Calibri"/>
          <w:color w:val="156082" w:themeColor="accent1"/>
          <w:lang w:val="en-US"/>
        </w:rPr>
        <w:t>(security)</w:t>
      </w:r>
      <w:r w:rsidR="003C645B">
        <w:br/>
      </w:r>
      <w:r w:rsidR="003C645B" w:rsidRPr="002022E7">
        <w:rPr>
          <w:rFonts w:ascii="Calibri" w:hAnsi="Calibri" w:cs="Calibri"/>
          <w:lang w:val="en-US"/>
        </w:rPr>
        <w:t>P</w:t>
      </w:r>
      <w:r w:rsidR="00E20257" w:rsidRPr="002022E7">
        <w:rPr>
          <w:rFonts w:ascii="Calibri" w:hAnsi="Calibri" w:cs="Calibri"/>
          <w:lang w:val="en-US"/>
        </w:rPr>
        <w:t>rocess data in secure way to prevent data breach</w:t>
      </w:r>
      <w:r w:rsidR="00E52E07" w:rsidRPr="002022E7">
        <w:rPr>
          <w:rFonts w:ascii="Calibri" w:hAnsi="Calibri" w:cs="Calibri"/>
          <w:lang w:val="en-US"/>
        </w:rPr>
        <w:t>/unauthorised use</w:t>
      </w:r>
      <w:r w:rsidR="00383F42" w:rsidRPr="002022E7">
        <w:rPr>
          <w:rFonts w:ascii="Calibri" w:hAnsi="Calibri" w:cs="Calibri"/>
          <w:lang w:val="en-US"/>
        </w:rPr>
        <w:t>. Use</w:t>
      </w:r>
      <w:r w:rsidR="00B65F45" w:rsidRPr="002022E7">
        <w:rPr>
          <w:rFonts w:ascii="Calibri" w:hAnsi="Calibri" w:cs="Calibri"/>
          <w:lang w:val="en-US"/>
        </w:rPr>
        <w:t xml:space="preserve"> technical and organizational security procedures (e.g., password protection, </w:t>
      </w:r>
      <w:r w:rsidR="00383F42" w:rsidRPr="002022E7">
        <w:rPr>
          <w:rFonts w:ascii="Calibri" w:hAnsi="Calibri" w:cs="Calibri"/>
          <w:lang w:val="en-US"/>
        </w:rPr>
        <w:t>restricted access).</w:t>
      </w:r>
    </w:p>
    <w:p w14:paraId="4011FF9B" w14:textId="7DF5D052" w:rsidR="00E52E07" w:rsidRPr="002022E7" w:rsidRDefault="00E52E07" w:rsidP="002A5E41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Accountability</w:t>
      </w:r>
      <w:r w:rsidR="003C645B" w:rsidRPr="002022E7">
        <w:rPr>
          <w:rFonts w:ascii="Calibri" w:hAnsi="Calibri" w:cs="Calibri"/>
          <w:color w:val="156082" w:themeColor="accent1"/>
          <w:lang w:val="en-US"/>
        </w:rPr>
        <w:br/>
      </w:r>
      <w:r w:rsidR="003C645B" w:rsidRPr="002022E7">
        <w:rPr>
          <w:rFonts w:ascii="Calibri" w:hAnsi="Calibri" w:cs="Calibri"/>
          <w:lang w:val="en-US"/>
        </w:rPr>
        <w:t>D</w:t>
      </w:r>
      <w:r w:rsidRPr="002022E7">
        <w:rPr>
          <w:rFonts w:ascii="Calibri" w:hAnsi="Calibri" w:cs="Calibri"/>
          <w:lang w:val="en-US"/>
        </w:rPr>
        <w:t xml:space="preserve">emonstrate compliance with policies </w:t>
      </w:r>
      <w:r w:rsidR="00383F42" w:rsidRPr="002022E7">
        <w:rPr>
          <w:rFonts w:ascii="Calibri" w:hAnsi="Calibri" w:cs="Calibri"/>
          <w:lang w:val="en-US"/>
        </w:rPr>
        <w:t>and that you have taken steps to keep data secure.</w:t>
      </w:r>
    </w:p>
    <w:p w14:paraId="13307D53" w14:textId="77777777" w:rsidR="00E52E07" w:rsidRPr="002022E7" w:rsidRDefault="00E52E07" w:rsidP="00E52E07">
      <w:pPr>
        <w:rPr>
          <w:rFonts w:ascii="Calibri" w:hAnsi="Calibri" w:cs="Calibri"/>
          <w:lang w:val="en-US"/>
        </w:rPr>
      </w:pPr>
    </w:p>
    <w:p w14:paraId="350F05B4" w14:textId="0ABDDF6D" w:rsidR="0039375B" w:rsidRPr="002022E7" w:rsidRDefault="0039375B" w:rsidP="00E7070B">
      <w:pPr>
        <w:pStyle w:val="Heading1"/>
        <w:spacing w:before="0" w:after="0" w:line="240" w:lineRule="auto"/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>UK GDPR</w:t>
      </w:r>
    </w:p>
    <w:p w14:paraId="1A08A705" w14:textId="3D9C2C37" w:rsidR="00383360" w:rsidRPr="002022E7" w:rsidRDefault="00CD02B1" w:rsidP="005C4248">
      <w:p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>UK GDPR has</w:t>
      </w:r>
      <w:r w:rsidR="006D5DFE" w:rsidRPr="002022E7">
        <w:rPr>
          <w:rFonts w:ascii="Calibri" w:hAnsi="Calibri" w:cs="Calibri"/>
          <w:lang w:val="en-US"/>
        </w:rPr>
        <w:t xml:space="preserve"> </w:t>
      </w:r>
      <w:r w:rsidRPr="002022E7">
        <w:rPr>
          <w:rFonts w:ascii="Calibri" w:hAnsi="Calibri" w:cs="Calibri"/>
          <w:lang w:val="en-US"/>
        </w:rPr>
        <w:t>accountability principle</w:t>
      </w:r>
      <w:r w:rsidR="006D5DFE" w:rsidRPr="002022E7">
        <w:rPr>
          <w:rFonts w:ascii="Calibri" w:hAnsi="Calibri" w:cs="Calibri"/>
          <w:lang w:val="en-US"/>
        </w:rPr>
        <w:t>s</w:t>
      </w:r>
      <w:r w:rsidR="00890A90" w:rsidRPr="002022E7">
        <w:rPr>
          <w:rFonts w:ascii="Calibri" w:hAnsi="Calibri" w:cs="Calibri"/>
          <w:lang w:val="en-US"/>
        </w:rPr>
        <w:t xml:space="preserve"> as follows:</w:t>
      </w:r>
    </w:p>
    <w:p w14:paraId="0AC09170" w14:textId="77777777" w:rsidR="00797F15" w:rsidRPr="002022E7" w:rsidRDefault="00797F15" w:rsidP="00797F15">
      <w:pPr>
        <w:pStyle w:val="ListParagraph"/>
        <w:numPr>
          <w:ilvl w:val="0"/>
          <w:numId w:val="3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Demonstrate compliance</w:t>
      </w:r>
    </w:p>
    <w:p w14:paraId="659B89E5" w14:textId="3D353C83" w:rsidR="00C20296" w:rsidRPr="002022E7" w:rsidRDefault="00C20296" w:rsidP="00383360">
      <w:pPr>
        <w:pStyle w:val="ListParagraph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 xml:space="preserve">Consider </w:t>
      </w:r>
      <w:r w:rsidR="00890A90" w:rsidRPr="002022E7">
        <w:rPr>
          <w:rFonts w:ascii="Calibri" w:hAnsi="Calibri" w:cs="Calibri"/>
          <w:lang w:val="en-US"/>
        </w:rPr>
        <w:t>data protection</w:t>
      </w:r>
      <w:r w:rsidRPr="002022E7">
        <w:rPr>
          <w:rFonts w:ascii="Calibri" w:hAnsi="Calibri" w:cs="Calibri"/>
          <w:lang w:val="en-US"/>
        </w:rPr>
        <w:t xml:space="preserve"> at start of any new project</w:t>
      </w:r>
    </w:p>
    <w:p w14:paraId="1674FCB8" w14:textId="6BD5BF6D" w:rsidR="00383360" w:rsidRPr="002022E7" w:rsidRDefault="00383360" w:rsidP="00383360">
      <w:pPr>
        <w:pStyle w:val="ListParagraph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 xml:space="preserve">Undertake data protection </w:t>
      </w:r>
      <w:r w:rsidR="00C20296" w:rsidRPr="002022E7">
        <w:rPr>
          <w:rFonts w:ascii="Calibri" w:hAnsi="Calibri" w:cs="Calibri"/>
          <w:lang w:val="en-US"/>
        </w:rPr>
        <w:t>impact assessments for high</w:t>
      </w:r>
      <w:r w:rsidR="465AA152" w:rsidRPr="24EA3C6A">
        <w:rPr>
          <w:rFonts w:ascii="Calibri" w:hAnsi="Calibri" w:cs="Calibri"/>
          <w:lang w:val="en-US"/>
        </w:rPr>
        <w:t>-</w:t>
      </w:r>
      <w:r w:rsidR="00C20296" w:rsidRPr="002022E7">
        <w:rPr>
          <w:rFonts w:ascii="Calibri" w:hAnsi="Calibri" w:cs="Calibri"/>
          <w:lang w:val="en-US"/>
        </w:rPr>
        <w:t>risk projects</w:t>
      </w:r>
    </w:p>
    <w:p w14:paraId="78DDD9A0" w14:textId="55A0D6C7" w:rsidR="00383360" w:rsidRPr="002022E7" w:rsidRDefault="00FD644C" w:rsidP="00383360">
      <w:pPr>
        <w:pStyle w:val="ListParagraph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>Maintain internal records</w:t>
      </w:r>
    </w:p>
    <w:p w14:paraId="71385957" w14:textId="40EAA774" w:rsidR="00FD644C" w:rsidRPr="002022E7" w:rsidRDefault="00FD644C" w:rsidP="0038336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Ensure DP principles are automatically incorporated into processes </w:t>
      </w:r>
    </w:p>
    <w:p w14:paraId="0D552489" w14:textId="285FD35C" w:rsidR="007034D0" w:rsidRPr="002022E7" w:rsidRDefault="007034D0" w:rsidP="00383360">
      <w:pPr>
        <w:pStyle w:val="ListParagraph"/>
        <w:numPr>
          <w:ilvl w:val="1"/>
          <w:numId w:val="3"/>
        </w:numPr>
        <w:rPr>
          <w:rFonts w:ascii="Calibri" w:hAnsi="Calibri" w:cs="Calibri"/>
          <w:lang w:val="en-US"/>
        </w:rPr>
      </w:pPr>
      <w:r w:rsidRPr="002022E7">
        <w:rPr>
          <w:rFonts w:ascii="Calibri" w:hAnsi="Calibri" w:cs="Calibri"/>
          <w:lang w:val="en-US"/>
        </w:rPr>
        <w:t xml:space="preserve">Appoint a </w:t>
      </w:r>
      <w:r w:rsidR="00482BBD" w:rsidRPr="002022E7">
        <w:rPr>
          <w:rFonts w:ascii="Calibri" w:hAnsi="Calibri" w:cs="Calibri"/>
          <w:lang w:val="en-US"/>
        </w:rPr>
        <w:t>“Senior Responsible Individual” who is in charge of data protection</w:t>
      </w:r>
    </w:p>
    <w:p w14:paraId="28DE76A2" w14:textId="2D0EF72E" w:rsidR="007034D0" w:rsidRPr="002022E7" w:rsidRDefault="007034D0" w:rsidP="0038336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Have policies &amp; procedure in plac</w:t>
      </w:r>
      <w:r w:rsidR="00453E6B" w:rsidRPr="002022E7">
        <w:rPr>
          <w:rFonts w:ascii="Calibri" w:hAnsi="Calibri" w:cs="Calibri"/>
        </w:rPr>
        <w:t>e</w:t>
      </w:r>
      <w:r w:rsidR="00BA221D" w:rsidRPr="002022E7">
        <w:rPr>
          <w:rFonts w:ascii="Calibri" w:hAnsi="Calibri" w:cs="Calibri"/>
        </w:rPr>
        <w:t xml:space="preserve"> and provide staff training</w:t>
      </w:r>
    </w:p>
    <w:p w14:paraId="34BDFF05" w14:textId="77777777" w:rsidR="00453E6B" w:rsidRPr="002022E7" w:rsidRDefault="00453E6B" w:rsidP="008123C4">
      <w:pPr>
        <w:pStyle w:val="ListParagraph"/>
        <w:ind w:left="1440"/>
        <w:rPr>
          <w:rFonts w:ascii="Calibri" w:hAnsi="Calibri" w:cs="Calibri"/>
        </w:rPr>
      </w:pPr>
    </w:p>
    <w:p w14:paraId="0772AD47" w14:textId="740BCAF9" w:rsidR="007034D0" w:rsidRPr="002022E7" w:rsidRDefault="005C4248" w:rsidP="007034D0">
      <w:pPr>
        <w:pStyle w:val="ListParagraph"/>
        <w:numPr>
          <w:ilvl w:val="0"/>
          <w:numId w:val="3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 xml:space="preserve">Consent: </w:t>
      </w:r>
    </w:p>
    <w:p w14:paraId="1982FECE" w14:textId="1C4517B3" w:rsidR="005C4248" w:rsidRPr="002022E7" w:rsidRDefault="005C4248" w:rsidP="005C424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People must opt-in to consent (</w:t>
      </w:r>
      <w:r w:rsidR="46607E97" w:rsidRPr="24EA3C6A">
        <w:rPr>
          <w:rFonts w:ascii="Calibri" w:hAnsi="Calibri" w:cs="Calibri"/>
        </w:rPr>
        <w:t>i</w:t>
      </w:r>
      <w:r w:rsidR="00BE0D74">
        <w:rPr>
          <w:rFonts w:ascii="Calibri" w:hAnsi="Calibri" w:cs="Calibri"/>
        </w:rPr>
        <w:t>.</w:t>
      </w:r>
      <w:r w:rsidR="46607E97" w:rsidRPr="24EA3C6A">
        <w:rPr>
          <w:rFonts w:ascii="Calibri" w:hAnsi="Calibri" w:cs="Calibri"/>
        </w:rPr>
        <w:t>e</w:t>
      </w:r>
      <w:r w:rsidR="00BE0D74">
        <w:rPr>
          <w:rFonts w:ascii="Calibri" w:hAnsi="Calibri" w:cs="Calibri"/>
        </w:rPr>
        <w:t>.,</w:t>
      </w:r>
      <w:r w:rsidRPr="002022E7">
        <w:rPr>
          <w:rFonts w:ascii="Calibri" w:hAnsi="Calibri" w:cs="Calibri"/>
        </w:rPr>
        <w:t xml:space="preserve"> </w:t>
      </w:r>
      <w:r w:rsidR="00BA221D" w:rsidRPr="002022E7">
        <w:rPr>
          <w:rFonts w:ascii="Calibri" w:hAnsi="Calibri" w:cs="Calibri"/>
        </w:rPr>
        <w:t>tick a box to agree</w:t>
      </w:r>
      <w:r w:rsidRPr="002022E7">
        <w:rPr>
          <w:rFonts w:ascii="Calibri" w:hAnsi="Calibri" w:cs="Calibri"/>
        </w:rPr>
        <w:t>, not untick</w:t>
      </w:r>
      <w:r w:rsidR="00BA221D" w:rsidRPr="002022E7">
        <w:rPr>
          <w:rFonts w:ascii="Calibri" w:hAnsi="Calibri" w:cs="Calibri"/>
        </w:rPr>
        <w:t xml:space="preserve"> to</w:t>
      </w:r>
      <w:r w:rsidR="00BE0D74">
        <w:rPr>
          <w:rFonts w:ascii="Calibri" w:hAnsi="Calibri" w:cs="Calibri"/>
        </w:rPr>
        <w:t xml:space="preserve"> refuse</w:t>
      </w:r>
      <w:r w:rsidR="00BA221D" w:rsidRPr="002022E7">
        <w:rPr>
          <w:rFonts w:ascii="Calibri" w:hAnsi="Calibri" w:cs="Calibri"/>
        </w:rPr>
        <w:t>)</w:t>
      </w:r>
    </w:p>
    <w:p w14:paraId="39AC78D5" w14:textId="5BF2CA4D" w:rsidR="005C4248" w:rsidRPr="002022E7" w:rsidRDefault="00927614" w:rsidP="005C424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Right to withdraw consent at any time</w:t>
      </w:r>
    </w:p>
    <w:p w14:paraId="24DBFA6E" w14:textId="7AB699F8" w:rsidR="003D3B26" w:rsidRPr="002022E7" w:rsidRDefault="003D3B26" w:rsidP="00FC634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Separate consent </w:t>
      </w:r>
      <w:r w:rsidR="1FD7DEFD" w:rsidRPr="24EA3C6A">
        <w:rPr>
          <w:rFonts w:ascii="Calibri" w:hAnsi="Calibri" w:cs="Calibri"/>
        </w:rPr>
        <w:t xml:space="preserve">requirement </w:t>
      </w:r>
      <w:r w:rsidRPr="002022E7">
        <w:rPr>
          <w:rFonts w:ascii="Calibri" w:hAnsi="Calibri" w:cs="Calibri"/>
        </w:rPr>
        <w:t xml:space="preserve">for </w:t>
      </w:r>
      <w:r w:rsidR="072E0B98" w:rsidRPr="24EA3C6A">
        <w:rPr>
          <w:rFonts w:ascii="Calibri" w:hAnsi="Calibri" w:cs="Calibri"/>
        </w:rPr>
        <w:t xml:space="preserve">each </w:t>
      </w:r>
      <w:r w:rsidRPr="002022E7">
        <w:rPr>
          <w:rFonts w:ascii="Calibri" w:hAnsi="Calibri" w:cs="Calibri"/>
        </w:rPr>
        <w:t xml:space="preserve">different </w:t>
      </w:r>
      <w:r w:rsidR="2053F861" w:rsidRPr="24EA3C6A">
        <w:rPr>
          <w:rFonts w:ascii="Calibri" w:hAnsi="Calibri" w:cs="Calibri"/>
        </w:rPr>
        <w:t>use</w:t>
      </w:r>
      <w:r w:rsidRPr="002022E7">
        <w:rPr>
          <w:rFonts w:ascii="Calibri" w:hAnsi="Calibri" w:cs="Calibri"/>
        </w:rPr>
        <w:t xml:space="preserve"> of data</w:t>
      </w:r>
    </w:p>
    <w:p w14:paraId="30D65E5A" w14:textId="5E84B9E2" w:rsidR="002F7ABF" w:rsidRPr="002022E7" w:rsidRDefault="00927614" w:rsidP="00FC634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Keep records to demonstrate consent </w:t>
      </w:r>
    </w:p>
    <w:p w14:paraId="0DC46BF9" w14:textId="77777777" w:rsidR="00453E6B" w:rsidRPr="002022E7" w:rsidRDefault="00453E6B" w:rsidP="00453E6B">
      <w:pPr>
        <w:pStyle w:val="ListParagraph"/>
        <w:ind w:left="1440"/>
        <w:rPr>
          <w:rFonts w:ascii="Calibri" w:hAnsi="Calibri" w:cs="Calibri"/>
        </w:rPr>
      </w:pPr>
    </w:p>
    <w:p w14:paraId="4854BCDD" w14:textId="77777777" w:rsidR="00797F15" w:rsidRPr="002022E7" w:rsidRDefault="00FC634B" w:rsidP="00FC634B">
      <w:pPr>
        <w:pStyle w:val="ListParagraph"/>
        <w:numPr>
          <w:ilvl w:val="0"/>
          <w:numId w:val="3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Privacy Notices</w:t>
      </w:r>
      <w:r w:rsidR="00797F15" w:rsidRPr="002022E7">
        <w:rPr>
          <w:rFonts w:ascii="Calibri" w:hAnsi="Calibri" w:cs="Calibri"/>
          <w:color w:val="156082" w:themeColor="accent1"/>
          <w:lang w:val="en-US"/>
        </w:rPr>
        <w:t>:</w:t>
      </w:r>
    </w:p>
    <w:p w14:paraId="0BFB8F04" w14:textId="5FE1BD98" w:rsidR="00FC634B" w:rsidRPr="002022E7" w:rsidRDefault="006B7ED5" w:rsidP="00797F15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lastRenderedPageBreak/>
        <w:t>Be c</w:t>
      </w:r>
      <w:r w:rsidR="00674DFF" w:rsidRPr="002022E7">
        <w:rPr>
          <w:rFonts w:ascii="Calibri" w:hAnsi="Calibri" w:cs="Calibri"/>
        </w:rPr>
        <w:t>lear about how you will use the data</w:t>
      </w:r>
      <w:r w:rsidR="00423F71" w:rsidRPr="002022E7">
        <w:rPr>
          <w:rFonts w:ascii="Calibri" w:hAnsi="Calibri" w:cs="Calibri"/>
        </w:rPr>
        <w:t>, who it will be shared with and how long you store it for</w:t>
      </w:r>
      <w:r w:rsidRPr="002022E7">
        <w:rPr>
          <w:rFonts w:ascii="Calibri" w:hAnsi="Calibri" w:cs="Calibri"/>
        </w:rPr>
        <w:t xml:space="preserve"> – this is known as a Privacy Notice</w:t>
      </w:r>
    </w:p>
    <w:p w14:paraId="6888CF08" w14:textId="77777777" w:rsidR="00453E6B" w:rsidRPr="002022E7" w:rsidRDefault="00453E6B" w:rsidP="00453E6B">
      <w:pPr>
        <w:pStyle w:val="ListParagraph"/>
        <w:ind w:left="1440"/>
        <w:rPr>
          <w:rFonts w:ascii="Calibri" w:hAnsi="Calibri" w:cs="Calibri"/>
        </w:rPr>
      </w:pPr>
    </w:p>
    <w:p w14:paraId="231F5BF0" w14:textId="6322BC8F" w:rsidR="00423F71" w:rsidRPr="002022E7" w:rsidRDefault="00797F15" w:rsidP="00FC634B">
      <w:pPr>
        <w:pStyle w:val="ListParagraph"/>
        <w:numPr>
          <w:ilvl w:val="0"/>
          <w:numId w:val="3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Individual’s Rights</w:t>
      </w:r>
    </w:p>
    <w:p w14:paraId="11C1327B" w14:textId="02FD6687" w:rsidR="006D4A11" w:rsidRPr="002022E7" w:rsidRDefault="006D4A11" w:rsidP="006D4A11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Right to restriction</w:t>
      </w:r>
      <w:r w:rsidRPr="002022E7">
        <w:rPr>
          <w:rFonts w:ascii="Calibri" w:hAnsi="Calibri" w:cs="Calibri"/>
          <w:color w:val="7F7F7F" w:themeColor="text1" w:themeTint="80"/>
        </w:rPr>
        <w:t xml:space="preserve"> </w:t>
      </w:r>
      <w:r w:rsidRPr="002022E7">
        <w:rPr>
          <w:rFonts w:ascii="Calibri" w:hAnsi="Calibri" w:cs="Calibri"/>
        </w:rPr>
        <w:t>– right to block use of their data</w:t>
      </w:r>
      <w:r w:rsidR="004B04B6" w:rsidRPr="002022E7">
        <w:rPr>
          <w:rFonts w:ascii="Calibri" w:hAnsi="Calibri" w:cs="Calibri"/>
        </w:rPr>
        <w:t>, e.g</w:t>
      </w:r>
      <w:r w:rsidR="31804AC2" w:rsidRPr="24EA3C6A">
        <w:rPr>
          <w:rFonts w:ascii="Calibri" w:hAnsi="Calibri" w:cs="Calibri"/>
        </w:rPr>
        <w:t>.</w:t>
      </w:r>
      <w:r w:rsidR="004B04B6" w:rsidRPr="002022E7">
        <w:rPr>
          <w:rFonts w:ascii="Calibri" w:hAnsi="Calibri" w:cs="Calibri"/>
        </w:rPr>
        <w:t xml:space="preserve"> if someone </w:t>
      </w:r>
      <w:r w:rsidR="009C0109" w:rsidRPr="002022E7">
        <w:rPr>
          <w:rFonts w:ascii="Calibri" w:hAnsi="Calibri" w:cs="Calibri"/>
        </w:rPr>
        <w:t>complains that</w:t>
      </w:r>
      <w:r w:rsidR="004B04B6" w:rsidRPr="002022E7">
        <w:rPr>
          <w:rFonts w:ascii="Calibri" w:hAnsi="Calibri" w:cs="Calibri"/>
        </w:rPr>
        <w:t xml:space="preserve"> </w:t>
      </w:r>
      <w:r w:rsidR="7F12737C" w:rsidRPr="24EA3C6A">
        <w:rPr>
          <w:rFonts w:ascii="Calibri" w:hAnsi="Calibri" w:cs="Calibri"/>
        </w:rPr>
        <w:t>data</w:t>
      </w:r>
      <w:r w:rsidR="2F058C32" w:rsidRPr="24EA3C6A">
        <w:rPr>
          <w:rFonts w:ascii="Calibri" w:hAnsi="Calibri" w:cs="Calibri"/>
        </w:rPr>
        <w:t xml:space="preserve"> </w:t>
      </w:r>
      <w:r w:rsidR="004B04B6" w:rsidRPr="002022E7">
        <w:rPr>
          <w:rFonts w:ascii="Calibri" w:hAnsi="Calibri" w:cs="Calibri"/>
        </w:rPr>
        <w:t>about them is inaccurate</w:t>
      </w:r>
    </w:p>
    <w:p w14:paraId="30CC580B" w14:textId="79B1D40F" w:rsidR="006D4A11" w:rsidRPr="002022E7" w:rsidRDefault="006D4A11" w:rsidP="005B428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Right of access</w:t>
      </w:r>
      <w:r w:rsidRPr="002022E7">
        <w:rPr>
          <w:rFonts w:ascii="Calibri" w:hAnsi="Calibri" w:cs="Calibri"/>
        </w:rPr>
        <w:t xml:space="preserve"> </w:t>
      </w:r>
      <w:r w:rsidR="005B4280" w:rsidRPr="002022E7">
        <w:rPr>
          <w:rFonts w:ascii="Calibri" w:hAnsi="Calibri" w:cs="Calibri"/>
        </w:rPr>
        <w:t xml:space="preserve">– right to ask for copy of their data, Subject Access Request (SAR) </w:t>
      </w:r>
    </w:p>
    <w:p w14:paraId="22441616" w14:textId="77777777" w:rsidR="0047640C" w:rsidRPr="002022E7" w:rsidRDefault="007A6339" w:rsidP="005B428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Right to object</w:t>
      </w:r>
      <w:r w:rsidRPr="002022E7">
        <w:rPr>
          <w:rFonts w:ascii="Calibri" w:hAnsi="Calibri" w:cs="Calibri"/>
        </w:rPr>
        <w:t xml:space="preserve"> – to </w:t>
      </w:r>
      <w:r w:rsidR="007E151D" w:rsidRPr="002022E7">
        <w:rPr>
          <w:rFonts w:ascii="Calibri" w:hAnsi="Calibri" w:cs="Calibri"/>
        </w:rPr>
        <w:t xml:space="preserve">use of their data (although business can still use if compelling </w:t>
      </w:r>
      <w:r w:rsidR="0047640C" w:rsidRPr="002022E7">
        <w:rPr>
          <w:rFonts w:ascii="Calibri" w:hAnsi="Calibri" w:cs="Calibri"/>
        </w:rPr>
        <w:t xml:space="preserve">grounds) </w:t>
      </w:r>
    </w:p>
    <w:p w14:paraId="3EC71C7A" w14:textId="4D927970" w:rsidR="007A6339" w:rsidRPr="002022E7" w:rsidRDefault="0047640C" w:rsidP="005B428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Right to erasure</w:t>
      </w:r>
      <w:r w:rsidRPr="002022E7">
        <w:rPr>
          <w:rFonts w:ascii="Calibri" w:hAnsi="Calibri" w:cs="Calibri"/>
        </w:rPr>
        <w:t xml:space="preserve"> – “the right to be forgotten”</w:t>
      </w:r>
      <w:r w:rsidR="00FC27C4" w:rsidRPr="002022E7">
        <w:rPr>
          <w:rFonts w:ascii="Calibri" w:hAnsi="Calibri" w:cs="Calibri"/>
        </w:rPr>
        <w:t xml:space="preserve"> request to delete data </w:t>
      </w:r>
    </w:p>
    <w:p w14:paraId="724BE338" w14:textId="150A9824" w:rsidR="00FC27C4" w:rsidRPr="002022E7" w:rsidRDefault="00FC27C4" w:rsidP="005B428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Right to data portability</w:t>
      </w:r>
      <w:r w:rsidRPr="002022E7">
        <w:rPr>
          <w:rFonts w:ascii="Calibri" w:hAnsi="Calibri" w:cs="Calibri"/>
        </w:rPr>
        <w:t xml:space="preserve"> </w:t>
      </w:r>
      <w:r w:rsidR="00A975C0" w:rsidRPr="002022E7">
        <w:rPr>
          <w:rFonts w:ascii="Calibri" w:hAnsi="Calibri" w:cs="Calibri"/>
        </w:rPr>
        <w:t xml:space="preserve">– </w:t>
      </w:r>
      <w:r w:rsidR="009C0109" w:rsidRPr="002022E7">
        <w:rPr>
          <w:rFonts w:ascii="Calibri" w:hAnsi="Calibri" w:cs="Calibri"/>
        </w:rPr>
        <w:t xml:space="preserve">individuals are </w:t>
      </w:r>
      <w:r w:rsidR="00A975C0" w:rsidRPr="002022E7">
        <w:rPr>
          <w:rFonts w:ascii="Calibri" w:hAnsi="Calibri" w:cs="Calibri"/>
        </w:rPr>
        <w:t xml:space="preserve">entitled to receive </w:t>
      </w:r>
      <w:r w:rsidR="464CCB2D" w:rsidRPr="24EA3C6A">
        <w:rPr>
          <w:rFonts w:ascii="Calibri" w:hAnsi="Calibri" w:cs="Calibri"/>
        </w:rPr>
        <w:t xml:space="preserve">an </w:t>
      </w:r>
      <w:r w:rsidR="00A975C0" w:rsidRPr="002022E7">
        <w:rPr>
          <w:rFonts w:ascii="Calibri" w:hAnsi="Calibri" w:cs="Calibri"/>
        </w:rPr>
        <w:t>electronic copy of</w:t>
      </w:r>
      <w:r w:rsidR="009C0109" w:rsidRPr="002022E7">
        <w:rPr>
          <w:rFonts w:ascii="Calibri" w:hAnsi="Calibri" w:cs="Calibri"/>
        </w:rPr>
        <w:t xml:space="preserve"> their</w:t>
      </w:r>
      <w:r w:rsidR="00A975C0" w:rsidRPr="002022E7">
        <w:rPr>
          <w:rFonts w:ascii="Calibri" w:hAnsi="Calibri" w:cs="Calibri"/>
        </w:rPr>
        <w:t xml:space="preserve"> data, and sometimes </w:t>
      </w:r>
      <w:r w:rsidR="25256362" w:rsidRPr="24EA3C6A">
        <w:rPr>
          <w:rFonts w:ascii="Calibri" w:hAnsi="Calibri" w:cs="Calibri"/>
        </w:rPr>
        <w:t xml:space="preserve">have it </w:t>
      </w:r>
      <w:r w:rsidR="00A975C0" w:rsidRPr="002022E7">
        <w:rPr>
          <w:rFonts w:ascii="Calibri" w:hAnsi="Calibri" w:cs="Calibri"/>
        </w:rPr>
        <w:t>transferred to other business</w:t>
      </w:r>
    </w:p>
    <w:p w14:paraId="6C9D5905" w14:textId="4B521406" w:rsidR="00A975C0" w:rsidRPr="002022E7" w:rsidRDefault="00A975C0" w:rsidP="005B428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Right to rectification</w:t>
      </w:r>
      <w:r w:rsidRPr="002022E7">
        <w:rPr>
          <w:rFonts w:ascii="Calibri" w:hAnsi="Calibri" w:cs="Calibri"/>
        </w:rPr>
        <w:t xml:space="preserve"> – </w:t>
      </w:r>
      <w:r w:rsidR="009C0109" w:rsidRPr="002022E7">
        <w:rPr>
          <w:rFonts w:ascii="Calibri" w:hAnsi="Calibri" w:cs="Calibri"/>
        </w:rPr>
        <w:t xml:space="preserve">request to </w:t>
      </w:r>
      <w:r w:rsidR="001B4C30" w:rsidRPr="002022E7">
        <w:rPr>
          <w:rFonts w:ascii="Calibri" w:hAnsi="Calibri" w:cs="Calibri"/>
        </w:rPr>
        <w:t xml:space="preserve">correct </w:t>
      </w:r>
      <w:r w:rsidR="009C0109" w:rsidRPr="002022E7">
        <w:rPr>
          <w:rFonts w:ascii="Calibri" w:hAnsi="Calibri" w:cs="Calibri"/>
        </w:rPr>
        <w:t xml:space="preserve">any </w:t>
      </w:r>
      <w:r w:rsidR="001B4C30" w:rsidRPr="002022E7">
        <w:rPr>
          <w:rFonts w:ascii="Calibri" w:hAnsi="Calibri" w:cs="Calibri"/>
        </w:rPr>
        <w:t xml:space="preserve">incorrect data </w:t>
      </w:r>
    </w:p>
    <w:p w14:paraId="211418AC" w14:textId="77777777" w:rsidR="00453E6B" w:rsidRPr="002022E7" w:rsidRDefault="00453E6B" w:rsidP="00453E6B">
      <w:pPr>
        <w:pStyle w:val="ListParagraph"/>
        <w:ind w:left="1440"/>
        <w:rPr>
          <w:rFonts w:ascii="Calibri" w:hAnsi="Calibri" w:cs="Calibri"/>
        </w:rPr>
      </w:pPr>
    </w:p>
    <w:p w14:paraId="57087BBA" w14:textId="77777777" w:rsidR="00180FBA" w:rsidRPr="002022E7" w:rsidRDefault="00180FBA" w:rsidP="003D3B26">
      <w:pPr>
        <w:pStyle w:val="ListParagraph"/>
        <w:numPr>
          <w:ilvl w:val="0"/>
          <w:numId w:val="3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Notification of data breaches:</w:t>
      </w:r>
    </w:p>
    <w:p w14:paraId="6D3B7671" w14:textId="3BD44C8C" w:rsidR="00F862AC" w:rsidRPr="002022E7" w:rsidRDefault="00180FBA" w:rsidP="00180FB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To ICO: </w:t>
      </w:r>
      <w:r w:rsidR="00B702F9" w:rsidRPr="002022E7">
        <w:rPr>
          <w:rFonts w:ascii="Calibri" w:hAnsi="Calibri" w:cs="Calibri"/>
        </w:rPr>
        <w:t xml:space="preserve">Mandatory </w:t>
      </w:r>
      <w:r w:rsidR="00F862AC" w:rsidRPr="002022E7">
        <w:rPr>
          <w:rFonts w:ascii="Calibri" w:hAnsi="Calibri" w:cs="Calibri"/>
        </w:rPr>
        <w:t>notification of breaches that could result in significant detrimental effect</w:t>
      </w:r>
      <w:r w:rsidRPr="002022E7">
        <w:rPr>
          <w:rFonts w:ascii="Calibri" w:hAnsi="Calibri" w:cs="Calibri"/>
        </w:rPr>
        <w:t xml:space="preserve"> (within 72 hours)</w:t>
      </w:r>
    </w:p>
    <w:p w14:paraId="006A3CB9" w14:textId="4B4F3DB8" w:rsidR="00180FBA" w:rsidRPr="002022E7" w:rsidRDefault="00180FBA" w:rsidP="00180FB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To individual: </w:t>
      </w:r>
      <w:r w:rsidR="002B3E35" w:rsidRPr="002022E7">
        <w:rPr>
          <w:rFonts w:ascii="Calibri" w:hAnsi="Calibri" w:cs="Calibri"/>
        </w:rPr>
        <w:t xml:space="preserve">Mandatory if high risk to individual </w:t>
      </w:r>
      <w:r w:rsidR="009C0109" w:rsidRPr="002022E7">
        <w:rPr>
          <w:rFonts w:ascii="Calibri" w:hAnsi="Calibri" w:cs="Calibri"/>
        </w:rPr>
        <w:t>(</w:t>
      </w:r>
      <w:r w:rsidR="008B1EFB" w:rsidRPr="002022E7">
        <w:rPr>
          <w:rFonts w:ascii="Calibri" w:hAnsi="Calibri" w:cs="Calibri"/>
        </w:rPr>
        <w:t>financial risk, loss of confidentiality and discrimination)</w:t>
      </w:r>
    </w:p>
    <w:p w14:paraId="605A0F57" w14:textId="77777777" w:rsidR="00453E6B" w:rsidRPr="002022E7" w:rsidRDefault="00453E6B" w:rsidP="00453E6B">
      <w:pPr>
        <w:pStyle w:val="ListParagraph"/>
        <w:ind w:left="1440"/>
        <w:rPr>
          <w:rFonts w:ascii="Calibri" w:hAnsi="Calibri" w:cs="Calibri"/>
        </w:rPr>
      </w:pPr>
    </w:p>
    <w:p w14:paraId="709BFC4A" w14:textId="4E6AF248" w:rsidR="00925C69" w:rsidRPr="002022E7" w:rsidRDefault="002B3E35" w:rsidP="003D3B26">
      <w:pPr>
        <w:pStyle w:val="ListParagraph"/>
        <w:numPr>
          <w:ilvl w:val="0"/>
          <w:numId w:val="3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Fines for data protection breaches</w:t>
      </w:r>
    </w:p>
    <w:p w14:paraId="449D61D2" w14:textId="20C5827E" w:rsidR="00925C69" w:rsidRPr="002022E7" w:rsidRDefault="00137246" w:rsidP="00453E6B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Lower level – up to </w:t>
      </w:r>
      <w:r w:rsidR="003D3B26" w:rsidRPr="002022E7">
        <w:rPr>
          <w:rFonts w:ascii="Calibri" w:hAnsi="Calibri" w:cs="Calibri"/>
        </w:rPr>
        <w:t>£</w:t>
      </w:r>
      <w:r w:rsidRPr="002022E7">
        <w:rPr>
          <w:rFonts w:ascii="Calibri" w:hAnsi="Calibri" w:cs="Calibri"/>
        </w:rPr>
        <w:t xml:space="preserve">8.7 mill or 2% </w:t>
      </w:r>
      <w:r w:rsidR="003D3B26" w:rsidRPr="002022E7">
        <w:rPr>
          <w:rFonts w:ascii="Calibri" w:hAnsi="Calibri" w:cs="Calibri"/>
        </w:rPr>
        <w:t xml:space="preserve">of </w:t>
      </w:r>
      <w:r w:rsidRPr="002022E7">
        <w:rPr>
          <w:rFonts w:ascii="Calibri" w:hAnsi="Calibri" w:cs="Calibri"/>
        </w:rPr>
        <w:t>annual turnover (whichever is higher)</w:t>
      </w:r>
    </w:p>
    <w:p w14:paraId="311DBBC7" w14:textId="22F684F5" w:rsidR="00137246" w:rsidRPr="002022E7" w:rsidRDefault="00137246" w:rsidP="00453E6B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Higher level – up to </w:t>
      </w:r>
      <w:r w:rsidR="003D3B26" w:rsidRPr="002022E7">
        <w:rPr>
          <w:rFonts w:ascii="Calibri" w:hAnsi="Calibri" w:cs="Calibri"/>
        </w:rPr>
        <w:t>£</w:t>
      </w:r>
      <w:r w:rsidRPr="002022E7">
        <w:rPr>
          <w:rFonts w:ascii="Calibri" w:hAnsi="Calibri" w:cs="Calibri"/>
        </w:rPr>
        <w:t xml:space="preserve">17.5 mill or 4% </w:t>
      </w:r>
      <w:r w:rsidR="003D3B26" w:rsidRPr="002022E7">
        <w:rPr>
          <w:rFonts w:ascii="Calibri" w:hAnsi="Calibri" w:cs="Calibri"/>
        </w:rPr>
        <w:t xml:space="preserve">of </w:t>
      </w:r>
      <w:r w:rsidRPr="002022E7">
        <w:rPr>
          <w:rFonts w:ascii="Calibri" w:hAnsi="Calibri" w:cs="Calibri"/>
        </w:rPr>
        <w:t>annual turnover (whichever is higher)</w:t>
      </w:r>
    </w:p>
    <w:p w14:paraId="39FE5454" w14:textId="77777777" w:rsidR="00333472" w:rsidRPr="002022E7" w:rsidRDefault="00333472" w:rsidP="00ED0AC1">
      <w:pPr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</w:p>
    <w:p w14:paraId="53F607E7" w14:textId="319EF3DE" w:rsidR="00245D66" w:rsidRPr="002022E7" w:rsidRDefault="00245D66" w:rsidP="00ED0AC1">
      <w:pPr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</w:pPr>
      <w:r w:rsidRPr="002022E7">
        <w:rPr>
          <w:rFonts w:ascii="Calibri" w:eastAsiaTheme="majorEastAsia" w:hAnsi="Calibri" w:cs="Calibri"/>
          <w:bCs/>
          <w:color w:val="5EADE0"/>
          <w:spacing w:val="-10"/>
          <w:kern w:val="0"/>
          <w:sz w:val="28"/>
          <w:szCs w:val="20"/>
          <w14:ligatures w14:val="none"/>
        </w:rPr>
        <w:t xml:space="preserve">How you can help your employer </w:t>
      </w:r>
    </w:p>
    <w:p w14:paraId="37C52730" w14:textId="182CFBBA" w:rsidR="00427661" w:rsidRPr="002022E7" w:rsidRDefault="00D534D5" w:rsidP="00682CD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UK GDPR defines </w:t>
      </w:r>
      <w:r w:rsidR="004C1E52" w:rsidRPr="002022E7">
        <w:rPr>
          <w:rFonts w:ascii="Calibri" w:hAnsi="Calibri" w:cs="Calibri"/>
        </w:rPr>
        <w:t>data breach as</w:t>
      </w:r>
      <w:r w:rsidR="00427661" w:rsidRPr="002022E7">
        <w:rPr>
          <w:rFonts w:ascii="Calibri" w:hAnsi="Calibri" w:cs="Calibri"/>
        </w:rPr>
        <w:t xml:space="preserve"> </w:t>
      </w:r>
      <w:r w:rsidR="004C1E52" w:rsidRPr="002022E7">
        <w:rPr>
          <w:rFonts w:ascii="Calibri" w:hAnsi="Calibri" w:cs="Calibri"/>
        </w:rPr>
        <w:t>“</w:t>
      </w:r>
      <w:r w:rsidR="00822156" w:rsidRPr="002022E7">
        <w:rPr>
          <w:rFonts w:ascii="Calibri" w:hAnsi="Calibri" w:cs="Calibri"/>
        </w:rPr>
        <w:t xml:space="preserve">a </w:t>
      </w:r>
      <w:r w:rsidR="004C1E52" w:rsidRPr="002022E7">
        <w:rPr>
          <w:rFonts w:ascii="Calibri" w:hAnsi="Calibri" w:cs="Calibri"/>
        </w:rPr>
        <w:t>breach</w:t>
      </w:r>
      <w:r w:rsidR="00822156" w:rsidRPr="002022E7">
        <w:rPr>
          <w:rFonts w:ascii="Calibri" w:hAnsi="Calibri" w:cs="Calibri"/>
        </w:rPr>
        <w:t xml:space="preserve"> of security</w:t>
      </w:r>
      <w:r w:rsidR="004C1E52" w:rsidRPr="002022E7">
        <w:rPr>
          <w:rFonts w:ascii="Calibri" w:hAnsi="Calibri" w:cs="Calibri"/>
        </w:rPr>
        <w:t xml:space="preserve"> leading to unlawful deletion, </w:t>
      </w:r>
      <w:r w:rsidR="00822156" w:rsidRPr="002022E7">
        <w:rPr>
          <w:rFonts w:ascii="Calibri" w:hAnsi="Calibri" w:cs="Calibri"/>
        </w:rPr>
        <w:t xml:space="preserve">loss, alteration, </w:t>
      </w:r>
      <w:r w:rsidR="006017BF" w:rsidRPr="002022E7">
        <w:rPr>
          <w:rFonts w:ascii="Calibri" w:hAnsi="Calibri" w:cs="Calibri"/>
        </w:rPr>
        <w:t>unauthorised disclosure of, or access to, personal data transmitted, stored or otherwise processed”.</w:t>
      </w:r>
    </w:p>
    <w:p w14:paraId="5BF43386" w14:textId="77777777" w:rsidR="00682CD0" w:rsidRPr="002022E7" w:rsidRDefault="00682CD0" w:rsidP="00682CD0">
      <w:pPr>
        <w:pStyle w:val="ListParagraph"/>
        <w:rPr>
          <w:rFonts w:ascii="Calibri" w:hAnsi="Calibri" w:cs="Calibri"/>
        </w:rPr>
      </w:pPr>
    </w:p>
    <w:p w14:paraId="6B916258" w14:textId="04F5A282" w:rsidR="00427661" w:rsidRPr="002022E7" w:rsidRDefault="00112890" w:rsidP="0027495F">
      <w:pPr>
        <w:pStyle w:val="ListParagraph"/>
        <w:numPr>
          <w:ilvl w:val="0"/>
          <w:numId w:val="4"/>
        </w:numPr>
        <w:spacing w:after="40"/>
        <w:ind w:left="714" w:hanging="357"/>
        <w:contextualSpacing w:val="0"/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>Personal data breach</w:t>
      </w:r>
      <w:r w:rsidR="006017BF" w:rsidRPr="002022E7">
        <w:rPr>
          <w:rFonts w:ascii="Calibri" w:hAnsi="Calibri" w:cs="Calibri"/>
          <w:color w:val="156082" w:themeColor="accent1"/>
          <w:lang w:val="en-US"/>
        </w:rPr>
        <w:t>es</w:t>
      </w:r>
      <w:r w:rsidRPr="002022E7">
        <w:rPr>
          <w:rFonts w:ascii="Calibri" w:hAnsi="Calibri" w:cs="Calibri"/>
          <w:color w:val="156082" w:themeColor="accent1"/>
          <w:lang w:val="en-US"/>
        </w:rPr>
        <w:t xml:space="preserve"> includ</w:t>
      </w:r>
      <w:r w:rsidR="00AF6024">
        <w:rPr>
          <w:rFonts w:ascii="Calibri" w:hAnsi="Calibri" w:cs="Calibri"/>
          <w:color w:val="156082" w:themeColor="accent1"/>
          <w:lang w:val="en-US"/>
        </w:rPr>
        <w:t>e</w:t>
      </w:r>
      <w:r w:rsidRPr="002022E7">
        <w:rPr>
          <w:rFonts w:ascii="Calibri" w:hAnsi="Calibri" w:cs="Calibri"/>
          <w:color w:val="156082" w:themeColor="accent1"/>
          <w:lang w:val="en-US"/>
        </w:rPr>
        <w:t>:</w:t>
      </w:r>
    </w:p>
    <w:p w14:paraId="4157C5BC" w14:textId="44B878E3" w:rsidR="006517AB" w:rsidRPr="002022E7" w:rsidRDefault="006517AB" w:rsidP="24EA3C6A">
      <w:pPr>
        <w:pStyle w:val="ListParagraph"/>
        <w:numPr>
          <w:ilvl w:val="1"/>
          <w:numId w:val="4"/>
        </w:numPr>
        <w:spacing w:after="40"/>
        <w:ind w:left="1434" w:hanging="357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 xml:space="preserve">Destroyed data </w:t>
      </w:r>
      <w:r w:rsidRPr="002022E7">
        <w:rPr>
          <w:rFonts w:ascii="Calibri" w:hAnsi="Calibri" w:cs="Calibri"/>
        </w:rPr>
        <w:t xml:space="preserve">– </w:t>
      </w:r>
      <w:r w:rsidR="00745C5F" w:rsidRPr="002022E7">
        <w:rPr>
          <w:rFonts w:ascii="Calibri" w:hAnsi="Calibri" w:cs="Calibri"/>
        </w:rPr>
        <w:t>through unforeseen circumstances e.g</w:t>
      </w:r>
      <w:r w:rsidR="31804AC2" w:rsidRPr="24EA3C6A">
        <w:rPr>
          <w:rFonts w:ascii="Calibri" w:hAnsi="Calibri" w:cs="Calibri"/>
        </w:rPr>
        <w:t>.</w:t>
      </w:r>
      <w:r w:rsidR="00745C5F" w:rsidRPr="002022E7">
        <w:rPr>
          <w:rFonts w:ascii="Calibri" w:hAnsi="Calibri" w:cs="Calibri"/>
        </w:rPr>
        <w:t xml:space="preserve"> fire or software</w:t>
      </w:r>
      <w:r w:rsidR="00AF6024">
        <w:rPr>
          <w:rFonts w:ascii="Calibri" w:hAnsi="Calibri" w:cs="Calibri"/>
        </w:rPr>
        <w:t>-</w:t>
      </w:r>
      <w:r w:rsidR="00745C5F" w:rsidRPr="002022E7">
        <w:rPr>
          <w:rFonts w:ascii="Calibri" w:hAnsi="Calibri" w:cs="Calibri"/>
        </w:rPr>
        <w:t>failure</w:t>
      </w:r>
    </w:p>
    <w:p w14:paraId="01C01A28" w14:textId="2354D269" w:rsidR="00112890" w:rsidRPr="002022E7" w:rsidRDefault="00112890" w:rsidP="0027495F">
      <w:pPr>
        <w:pStyle w:val="ListParagraph"/>
        <w:numPr>
          <w:ilvl w:val="1"/>
          <w:numId w:val="4"/>
        </w:numPr>
        <w:spacing w:after="40"/>
        <w:ind w:left="1434" w:hanging="357"/>
        <w:contextualSpacing w:val="0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Unauthorised acces</w:t>
      </w:r>
      <w:r w:rsidR="003E14B8" w:rsidRPr="002022E7">
        <w:rPr>
          <w:rFonts w:ascii="Calibri" w:hAnsi="Calibri" w:cs="Calibri"/>
          <w:b/>
          <w:bCs/>
          <w:color w:val="7F7F7F" w:themeColor="text1" w:themeTint="80"/>
        </w:rPr>
        <w:t>s</w:t>
      </w:r>
      <w:r w:rsidR="00682CD0" w:rsidRPr="002022E7">
        <w:rPr>
          <w:rFonts w:ascii="Calibri" w:hAnsi="Calibri" w:cs="Calibri"/>
        </w:rPr>
        <w:t xml:space="preserve"> – </w:t>
      </w:r>
      <w:r w:rsidR="00745C5F" w:rsidRPr="002022E7">
        <w:rPr>
          <w:rFonts w:ascii="Calibri" w:hAnsi="Calibri" w:cs="Calibri"/>
        </w:rPr>
        <w:t>someone access</w:t>
      </w:r>
      <w:r w:rsidR="0027495F" w:rsidRPr="002022E7">
        <w:rPr>
          <w:rFonts w:ascii="Calibri" w:hAnsi="Calibri" w:cs="Calibri"/>
        </w:rPr>
        <w:t>es</w:t>
      </w:r>
      <w:r w:rsidR="00745C5F" w:rsidRPr="002022E7">
        <w:rPr>
          <w:rFonts w:ascii="Calibri" w:hAnsi="Calibri" w:cs="Calibri"/>
        </w:rPr>
        <w:t xml:space="preserve"> data who is not authorised to do so</w:t>
      </w:r>
    </w:p>
    <w:p w14:paraId="5428B730" w14:textId="22F1E858" w:rsidR="005552DE" w:rsidRPr="002022E7" w:rsidRDefault="00112890" w:rsidP="0027495F">
      <w:pPr>
        <w:pStyle w:val="ListParagraph"/>
        <w:numPr>
          <w:ilvl w:val="1"/>
          <w:numId w:val="4"/>
        </w:numPr>
        <w:spacing w:after="40"/>
        <w:ind w:left="1434" w:hanging="357"/>
        <w:contextualSpacing w:val="0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Accidental los</w:t>
      </w:r>
      <w:r w:rsidR="00682CD0" w:rsidRPr="002022E7">
        <w:rPr>
          <w:rFonts w:ascii="Calibri" w:hAnsi="Calibri" w:cs="Calibri"/>
          <w:b/>
          <w:bCs/>
          <w:color w:val="7F7F7F" w:themeColor="text1" w:themeTint="80"/>
        </w:rPr>
        <w:t>s</w:t>
      </w:r>
      <w:r w:rsidR="00682CD0" w:rsidRPr="002022E7">
        <w:rPr>
          <w:rFonts w:ascii="Calibri" w:hAnsi="Calibri" w:cs="Calibri"/>
        </w:rPr>
        <w:t xml:space="preserve"> – t</w:t>
      </w:r>
      <w:r w:rsidR="00AE5287" w:rsidRPr="002022E7">
        <w:rPr>
          <w:rFonts w:ascii="Calibri" w:hAnsi="Calibri" w:cs="Calibri"/>
        </w:rPr>
        <w:t>hrough mishandling of data,</w:t>
      </w:r>
      <w:r w:rsidR="00682CD0" w:rsidRPr="002022E7">
        <w:rPr>
          <w:rFonts w:ascii="Calibri" w:hAnsi="Calibri" w:cs="Calibri"/>
        </w:rPr>
        <w:t xml:space="preserve"> not having proper security in place</w:t>
      </w:r>
    </w:p>
    <w:p w14:paraId="5AFABAEF" w14:textId="7E6F5B14" w:rsidR="00705E3B" w:rsidRPr="002022E7" w:rsidRDefault="00705E3B" w:rsidP="24EA3C6A">
      <w:pPr>
        <w:pStyle w:val="ListParagraph"/>
        <w:numPr>
          <w:ilvl w:val="1"/>
          <w:numId w:val="4"/>
        </w:numPr>
        <w:spacing w:after="40"/>
        <w:ind w:left="1434" w:hanging="357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Human error</w:t>
      </w:r>
      <w:r w:rsidR="00682CD0" w:rsidRPr="002022E7">
        <w:rPr>
          <w:rFonts w:ascii="Calibri" w:hAnsi="Calibri" w:cs="Calibri"/>
        </w:rPr>
        <w:t xml:space="preserve"> – e.g</w:t>
      </w:r>
      <w:r w:rsidR="31804AC2" w:rsidRPr="24EA3C6A">
        <w:rPr>
          <w:rFonts w:ascii="Calibri" w:hAnsi="Calibri" w:cs="Calibri"/>
        </w:rPr>
        <w:t>.</w:t>
      </w:r>
      <w:r w:rsidR="00682CD0" w:rsidRPr="002022E7">
        <w:rPr>
          <w:rFonts w:ascii="Calibri" w:hAnsi="Calibri" w:cs="Calibri"/>
        </w:rPr>
        <w:t xml:space="preserve"> </w:t>
      </w:r>
      <w:r w:rsidRPr="002022E7">
        <w:rPr>
          <w:rFonts w:ascii="Calibri" w:hAnsi="Calibri" w:cs="Calibri"/>
        </w:rPr>
        <w:t>sending personal info</w:t>
      </w:r>
      <w:r w:rsidR="00682CD0" w:rsidRPr="002022E7">
        <w:rPr>
          <w:rFonts w:ascii="Calibri" w:hAnsi="Calibri" w:cs="Calibri"/>
        </w:rPr>
        <w:t>rmation</w:t>
      </w:r>
      <w:r w:rsidRPr="002022E7">
        <w:rPr>
          <w:rFonts w:ascii="Calibri" w:hAnsi="Calibri" w:cs="Calibri"/>
        </w:rPr>
        <w:t xml:space="preserve"> to </w:t>
      </w:r>
      <w:r w:rsidR="00682CD0" w:rsidRPr="002022E7">
        <w:rPr>
          <w:rFonts w:ascii="Calibri" w:hAnsi="Calibri" w:cs="Calibri"/>
        </w:rPr>
        <w:t xml:space="preserve">the </w:t>
      </w:r>
      <w:r w:rsidRPr="002022E7">
        <w:rPr>
          <w:rFonts w:ascii="Calibri" w:hAnsi="Calibri" w:cs="Calibri"/>
        </w:rPr>
        <w:t>wrong person</w:t>
      </w:r>
    </w:p>
    <w:p w14:paraId="6E7BA1D7" w14:textId="722DC892" w:rsidR="00705E3B" w:rsidRPr="002022E7" w:rsidRDefault="006F09B0" w:rsidP="24EA3C6A">
      <w:pPr>
        <w:pStyle w:val="ListParagraph"/>
        <w:numPr>
          <w:ilvl w:val="1"/>
          <w:numId w:val="4"/>
        </w:numPr>
        <w:spacing w:after="40"/>
        <w:ind w:left="1434" w:hanging="357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 xml:space="preserve">Corrupt data </w:t>
      </w:r>
      <w:r w:rsidRPr="002022E7">
        <w:rPr>
          <w:rFonts w:ascii="Calibri" w:hAnsi="Calibri" w:cs="Calibri"/>
        </w:rPr>
        <w:t>– where data is corrupt (e.g</w:t>
      </w:r>
      <w:r w:rsidR="31804AC2" w:rsidRPr="24EA3C6A">
        <w:rPr>
          <w:rFonts w:ascii="Calibri" w:hAnsi="Calibri" w:cs="Calibri"/>
        </w:rPr>
        <w:t>.</w:t>
      </w:r>
      <w:r w:rsidRPr="002022E7">
        <w:rPr>
          <w:rFonts w:ascii="Calibri" w:hAnsi="Calibri" w:cs="Calibri"/>
        </w:rPr>
        <w:t xml:space="preserve"> through viruses)</w:t>
      </w:r>
    </w:p>
    <w:p w14:paraId="0C137E29" w14:textId="51B61FBC" w:rsidR="002A4AFC" w:rsidRPr="002022E7" w:rsidRDefault="002A4AFC" w:rsidP="24EA3C6A">
      <w:pPr>
        <w:pStyle w:val="ListParagraph"/>
        <w:numPr>
          <w:ilvl w:val="1"/>
          <w:numId w:val="4"/>
        </w:numPr>
        <w:spacing w:after="40"/>
        <w:ind w:left="1434" w:hanging="357"/>
        <w:rPr>
          <w:rFonts w:ascii="Calibri" w:hAnsi="Calibri" w:cs="Calibri"/>
          <w:b/>
          <w:bCs/>
          <w:color w:val="7F7F7F" w:themeColor="text1" w:themeTint="80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Deception</w:t>
      </w:r>
      <w:r w:rsidR="004A3687" w:rsidRPr="002022E7">
        <w:rPr>
          <w:rFonts w:ascii="Calibri" w:hAnsi="Calibri" w:cs="Calibri"/>
          <w:b/>
          <w:bCs/>
          <w:color w:val="7F7F7F" w:themeColor="text1" w:themeTint="80"/>
        </w:rPr>
        <w:t xml:space="preserve"> – </w:t>
      </w:r>
      <w:r w:rsidR="004A3687" w:rsidRPr="002022E7">
        <w:rPr>
          <w:rFonts w:ascii="Calibri" w:hAnsi="Calibri" w:cs="Calibri"/>
        </w:rPr>
        <w:t>where data is acquired through deception (e.g. p</w:t>
      </w:r>
      <w:r w:rsidR="00CD0FA1" w:rsidRPr="002022E7">
        <w:rPr>
          <w:rFonts w:ascii="Calibri" w:hAnsi="Calibri" w:cs="Calibri"/>
        </w:rPr>
        <w:t>h</w:t>
      </w:r>
      <w:r w:rsidR="004A3687" w:rsidRPr="002022E7">
        <w:rPr>
          <w:rFonts w:ascii="Calibri" w:hAnsi="Calibri" w:cs="Calibri"/>
        </w:rPr>
        <w:t>is</w:t>
      </w:r>
      <w:r w:rsidR="00CD0FA1" w:rsidRPr="002022E7">
        <w:rPr>
          <w:rFonts w:ascii="Calibri" w:hAnsi="Calibri" w:cs="Calibri"/>
        </w:rPr>
        <w:t>h</w:t>
      </w:r>
      <w:r w:rsidR="004A3687" w:rsidRPr="002022E7">
        <w:rPr>
          <w:rFonts w:ascii="Calibri" w:hAnsi="Calibri" w:cs="Calibri"/>
        </w:rPr>
        <w:t>ing emails)</w:t>
      </w:r>
    </w:p>
    <w:p w14:paraId="02D20613" w14:textId="5EF5E3CA" w:rsidR="00CD0FA1" w:rsidRPr="002022E7" w:rsidRDefault="00F327C3" w:rsidP="0027495F">
      <w:pPr>
        <w:pStyle w:val="ListParagraph"/>
        <w:numPr>
          <w:ilvl w:val="1"/>
          <w:numId w:val="4"/>
        </w:numPr>
        <w:spacing w:after="40"/>
        <w:ind w:left="1434" w:hanging="357"/>
        <w:contextualSpacing w:val="0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>Cyber-attack</w:t>
      </w:r>
      <w:r w:rsidR="00682CD0" w:rsidRPr="002022E7">
        <w:rPr>
          <w:rFonts w:ascii="Calibri" w:hAnsi="Calibri" w:cs="Calibri"/>
        </w:rPr>
        <w:t xml:space="preserve"> – </w:t>
      </w:r>
      <w:r w:rsidRPr="002022E7">
        <w:rPr>
          <w:rFonts w:ascii="Calibri" w:hAnsi="Calibri" w:cs="Calibri"/>
        </w:rPr>
        <w:t>malware and ransomware attacks, etc.</w:t>
      </w:r>
    </w:p>
    <w:p w14:paraId="38EA0E2A" w14:textId="77DDD27F" w:rsidR="00CD0FA1" w:rsidRPr="002022E7" w:rsidRDefault="00CD0FA1" w:rsidP="24EA3C6A">
      <w:pPr>
        <w:pStyle w:val="ListParagraph"/>
        <w:numPr>
          <w:ilvl w:val="1"/>
          <w:numId w:val="4"/>
        </w:numPr>
        <w:spacing w:after="40"/>
        <w:ind w:left="1434" w:hanging="357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 xml:space="preserve">Password </w:t>
      </w:r>
      <w:r w:rsidRPr="002022E7">
        <w:rPr>
          <w:rFonts w:ascii="Calibri" w:hAnsi="Calibri" w:cs="Calibri"/>
        </w:rPr>
        <w:t xml:space="preserve">– inadequate </w:t>
      </w:r>
      <w:r w:rsidR="0027495F" w:rsidRPr="002022E7">
        <w:rPr>
          <w:rFonts w:ascii="Calibri" w:hAnsi="Calibri" w:cs="Calibri"/>
        </w:rPr>
        <w:t>security controls (e.g</w:t>
      </w:r>
      <w:r w:rsidR="77771D38" w:rsidRPr="24EA3C6A">
        <w:rPr>
          <w:rFonts w:ascii="Calibri" w:hAnsi="Calibri" w:cs="Calibri"/>
        </w:rPr>
        <w:t>.</w:t>
      </w:r>
      <w:r w:rsidR="0027495F" w:rsidRPr="002022E7">
        <w:rPr>
          <w:rFonts w:ascii="Calibri" w:hAnsi="Calibri" w:cs="Calibri"/>
        </w:rPr>
        <w:t xml:space="preserve"> weak passwords)</w:t>
      </w:r>
      <w:r w:rsidRPr="002022E7">
        <w:rPr>
          <w:rFonts w:ascii="Calibri" w:hAnsi="Calibri" w:cs="Calibri"/>
        </w:rPr>
        <w:t xml:space="preserve"> </w:t>
      </w:r>
    </w:p>
    <w:p w14:paraId="67D5F5FD" w14:textId="349D0CBB" w:rsidR="00397CBA" w:rsidRPr="002022E7" w:rsidRDefault="00397CBA" w:rsidP="0027495F">
      <w:pPr>
        <w:pStyle w:val="ListParagraph"/>
        <w:numPr>
          <w:ilvl w:val="1"/>
          <w:numId w:val="4"/>
        </w:numPr>
        <w:spacing w:after="40"/>
        <w:ind w:left="1434" w:hanging="357"/>
        <w:contextualSpacing w:val="0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  <w:color w:val="7F7F7F" w:themeColor="text1" w:themeTint="80"/>
        </w:rPr>
        <w:t xml:space="preserve">Stolen data </w:t>
      </w:r>
      <w:r w:rsidRPr="002022E7">
        <w:rPr>
          <w:rFonts w:ascii="Calibri" w:hAnsi="Calibri" w:cs="Calibri"/>
        </w:rPr>
        <w:t xml:space="preserve">– data or equipment </w:t>
      </w:r>
      <w:r w:rsidR="00F327C3" w:rsidRPr="002022E7">
        <w:rPr>
          <w:rFonts w:ascii="Calibri" w:hAnsi="Calibri" w:cs="Calibri"/>
        </w:rPr>
        <w:t>theft, electronically or physically</w:t>
      </w:r>
    </w:p>
    <w:p w14:paraId="05596ED3" w14:textId="77777777" w:rsidR="00682CD0" w:rsidRPr="002022E7" w:rsidRDefault="00682CD0" w:rsidP="00682CD0">
      <w:pPr>
        <w:pStyle w:val="ListParagraph"/>
        <w:ind w:left="1440"/>
        <w:rPr>
          <w:rFonts w:ascii="Calibri" w:hAnsi="Calibri" w:cs="Calibri"/>
        </w:rPr>
      </w:pPr>
    </w:p>
    <w:p w14:paraId="3FFEA28D" w14:textId="2080C6F9" w:rsidR="002A4AFC" w:rsidRPr="002022E7" w:rsidRDefault="00785D7A" w:rsidP="00785D7A">
      <w:pPr>
        <w:pStyle w:val="ListParagraph"/>
        <w:numPr>
          <w:ilvl w:val="0"/>
          <w:numId w:val="4"/>
        </w:numPr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lastRenderedPageBreak/>
        <w:t>How to keep data safe</w:t>
      </w:r>
    </w:p>
    <w:p w14:paraId="3DA9465F" w14:textId="531A3EED" w:rsidR="00785D7A" w:rsidRPr="002022E7" w:rsidRDefault="00FC0058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Keep passwords secret</w:t>
      </w:r>
    </w:p>
    <w:p w14:paraId="7BF080CE" w14:textId="32C706C3" w:rsidR="00785D7A" w:rsidRPr="002022E7" w:rsidRDefault="00785D7A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Don’t leave IT equipment around</w:t>
      </w:r>
      <w:r w:rsidR="00865627" w:rsidRPr="002022E7">
        <w:rPr>
          <w:rFonts w:ascii="Calibri" w:hAnsi="Calibri" w:cs="Calibri"/>
        </w:rPr>
        <w:t xml:space="preserve"> without being properly secured </w:t>
      </w:r>
    </w:p>
    <w:p w14:paraId="0E0A9C2B" w14:textId="4B1A34E2" w:rsidR="00FC0058" w:rsidRPr="002022E7" w:rsidRDefault="00FC0058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Lock computer when away from desk</w:t>
      </w:r>
    </w:p>
    <w:p w14:paraId="3FCD3D87" w14:textId="3B367D53" w:rsidR="00785D7A" w:rsidRPr="002022E7" w:rsidRDefault="002D4FB0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Don’t store </w:t>
      </w:r>
      <w:r w:rsidR="00FC0058" w:rsidRPr="002022E7">
        <w:rPr>
          <w:rFonts w:ascii="Calibri" w:hAnsi="Calibri" w:cs="Calibri"/>
        </w:rPr>
        <w:t xml:space="preserve">data </w:t>
      </w:r>
      <w:r w:rsidRPr="002022E7">
        <w:rPr>
          <w:rFonts w:ascii="Calibri" w:hAnsi="Calibri" w:cs="Calibri"/>
        </w:rPr>
        <w:t>on personal devices</w:t>
      </w:r>
      <w:r w:rsidR="00FC0058" w:rsidRPr="002022E7">
        <w:rPr>
          <w:rFonts w:ascii="Calibri" w:hAnsi="Calibri" w:cs="Calibri"/>
        </w:rPr>
        <w:t xml:space="preserve"> or USBs</w:t>
      </w:r>
    </w:p>
    <w:p w14:paraId="61F6DAA6" w14:textId="6DF4D286" w:rsidR="00B9734B" w:rsidRPr="002022E7" w:rsidRDefault="00B9734B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Store papers with personal information securely, e.g., a locked drawer or scan in and password-protect file</w:t>
      </w:r>
    </w:p>
    <w:p w14:paraId="4AF00654" w14:textId="283F8BF6" w:rsidR="00D84643" w:rsidRPr="002022E7" w:rsidRDefault="00D84643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Don’t send personal data from your work email to your personal e</w:t>
      </w:r>
      <w:r w:rsidR="00AF6024">
        <w:rPr>
          <w:rFonts w:ascii="Calibri" w:hAnsi="Calibri" w:cs="Calibri"/>
        </w:rPr>
        <w:t>-</w:t>
      </w:r>
      <w:r w:rsidRPr="002022E7">
        <w:rPr>
          <w:rFonts w:ascii="Calibri" w:hAnsi="Calibri" w:cs="Calibri"/>
        </w:rPr>
        <w:t>mail</w:t>
      </w:r>
    </w:p>
    <w:p w14:paraId="0FADC260" w14:textId="6690AF71" w:rsidR="00D84643" w:rsidRPr="002022E7" w:rsidRDefault="00D84643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Dispose of data you no longer need to keep</w:t>
      </w:r>
    </w:p>
    <w:p w14:paraId="22F33DEB" w14:textId="23AC7B9C" w:rsidR="002D4FB0" w:rsidRPr="002022E7" w:rsidRDefault="002D4FB0" w:rsidP="00785D7A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 xml:space="preserve">Follow IT procedures </w:t>
      </w:r>
      <w:r w:rsidR="000F1DC3" w:rsidRPr="002022E7">
        <w:rPr>
          <w:rFonts w:ascii="Calibri" w:hAnsi="Calibri" w:cs="Calibri"/>
        </w:rPr>
        <w:t>set by your organisation</w:t>
      </w:r>
    </w:p>
    <w:p w14:paraId="5C5E4278" w14:textId="77777777" w:rsidR="00682CD0" w:rsidRPr="002022E7" w:rsidRDefault="00682CD0" w:rsidP="00682CD0">
      <w:pPr>
        <w:pStyle w:val="ListParagraph"/>
        <w:ind w:left="1440"/>
        <w:rPr>
          <w:rFonts w:ascii="Calibri" w:hAnsi="Calibri" w:cs="Calibri"/>
        </w:rPr>
      </w:pPr>
    </w:p>
    <w:p w14:paraId="76CBE6DA" w14:textId="40266862" w:rsidR="009A32CB" w:rsidRPr="002022E7" w:rsidRDefault="009A32CB" w:rsidP="00A609F1">
      <w:pPr>
        <w:pStyle w:val="ListParagraph"/>
        <w:numPr>
          <w:ilvl w:val="0"/>
          <w:numId w:val="4"/>
        </w:numPr>
        <w:spacing w:after="0"/>
        <w:ind w:hanging="357"/>
        <w:contextualSpacing w:val="0"/>
        <w:rPr>
          <w:rFonts w:ascii="Calibri" w:hAnsi="Calibri" w:cs="Calibri"/>
          <w:color w:val="156082" w:themeColor="accent1"/>
          <w:lang w:val="en-US"/>
        </w:rPr>
      </w:pPr>
      <w:r w:rsidRPr="002022E7">
        <w:rPr>
          <w:rFonts w:ascii="Calibri" w:hAnsi="Calibri" w:cs="Calibri"/>
          <w:color w:val="156082" w:themeColor="accent1"/>
          <w:lang w:val="en-US"/>
        </w:rPr>
        <w:t xml:space="preserve">What to do if </w:t>
      </w:r>
      <w:r w:rsidR="00682CD0" w:rsidRPr="002022E7">
        <w:rPr>
          <w:rFonts w:ascii="Calibri" w:hAnsi="Calibri" w:cs="Calibri"/>
          <w:color w:val="156082" w:themeColor="accent1"/>
          <w:lang w:val="en-US"/>
        </w:rPr>
        <w:t xml:space="preserve">there is a </w:t>
      </w:r>
      <w:r w:rsidRPr="002022E7">
        <w:rPr>
          <w:rFonts w:ascii="Calibri" w:hAnsi="Calibri" w:cs="Calibri"/>
          <w:color w:val="156082" w:themeColor="accent1"/>
          <w:lang w:val="en-US"/>
        </w:rPr>
        <w:t>data breach</w:t>
      </w:r>
    </w:p>
    <w:p w14:paraId="0FDF062E" w14:textId="1A459A4C" w:rsidR="005F0819" w:rsidRPr="002022E7" w:rsidRDefault="009A32CB" w:rsidP="00A609F1">
      <w:pPr>
        <w:pStyle w:val="ListParagraph"/>
        <w:numPr>
          <w:ilvl w:val="1"/>
          <w:numId w:val="4"/>
        </w:numPr>
        <w:spacing w:after="80"/>
        <w:ind w:hanging="357"/>
        <w:contextualSpacing w:val="0"/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</w:rPr>
        <w:t>Don’t delay</w:t>
      </w:r>
      <w:r w:rsidRPr="002022E7">
        <w:rPr>
          <w:rFonts w:ascii="Calibri" w:hAnsi="Calibri" w:cs="Calibri"/>
        </w:rPr>
        <w:t xml:space="preserve"> – tell </w:t>
      </w:r>
      <w:r w:rsidR="000F1DC3" w:rsidRPr="002022E7">
        <w:rPr>
          <w:rFonts w:ascii="Calibri" w:hAnsi="Calibri" w:cs="Calibri"/>
        </w:rPr>
        <w:t>the Senior Responsible Person immediately</w:t>
      </w:r>
      <w:r w:rsidR="001B044C" w:rsidRPr="002022E7">
        <w:rPr>
          <w:rFonts w:ascii="Calibri" w:hAnsi="Calibri" w:cs="Calibri"/>
        </w:rPr>
        <w:t>, no matter how small the breach</w:t>
      </w:r>
    </w:p>
    <w:p w14:paraId="0E92B3D4" w14:textId="674F1A8E" w:rsidR="002E0A76" w:rsidRPr="002022E7" w:rsidRDefault="002E0A76" w:rsidP="1155C256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  <w:b/>
          <w:bCs/>
        </w:rPr>
        <w:t>Remember your organisation only has 72 hours to notify the ICO of a data breach</w:t>
      </w:r>
    </w:p>
    <w:p w14:paraId="10C711E2" w14:textId="43903D94" w:rsidR="000665B9" w:rsidRPr="002022E7" w:rsidRDefault="000665B9" w:rsidP="001B044C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002022E7">
        <w:rPr>
          <w:rFonts w:ascii="Calibri" w:hAnsi="Calibri" w:cs="Calibri"/>
        </w:rPr>
        <w:t>Use</w:t>
      </w:r>
      <w:r w:rsidR="00161D1B" w:rsidRPr="002022E7">
        <w:rPr>
          <w:rFonts w:ascii="Calibri" w:hAnsi="Calibri" w:cs="Calibri"/>
          <w:b/>
          <w:bCs/>
        </w:rPr>
        <w:t xml:space="preserve"> </w:t>
      </w:r>
      <w:hyperlink r:id="rId21" w:history="1">
        <w:r w:rsidR="005F0819" w:rsidRPr="002022E7">
          <w:rPr>
            <w:rStyle w:val="Hyperlink"/>
            <w:rFonts w:ascii="Calibri" w:hAnsi="Calibri" w:cs="Calibri"/>
          </w:rPr>
          <w:t>Self-assessment for data breaches | ICO</w:t>
        </w:r>
      </w:hyperlink>
      <w:r w:rsidR="005F0819" w:rsidRPr="002022E7">
        <w:rPr>
          <w:rFonts w:ascii="Calibri" w:hAnsi="Calibri" w:cs="Calibri"/>
        </w:rPr>
        <w:t xml:space="preserve"> th</w:t>
      </w:r>
      <w:r w:rsidRPr="002022E7">
        <w:rPr>
          <w:rFonts w:ascii="Calibri" w:hAnsi="Calibri" w:cs="Calibri"/>
        </w:rPr>
        <w:t xml:space="preserve">is </w:t>
      </w:r>
      <w:hyperlink r:id="rId22" w:history="1">
        <w:r w:rsidR="00161D1B" w:rsidRPr="002022E7">
          <w:rPr>
            <w:rFonts w:ascii="Calibri" w:hAnsi="Calibri" w:cs="Calibri"/>
          </w:rPr>
          <w:t>determine</w:t>
        </w:r>
      </w:hyperlink>
      <w:r w:rsidR="00161D1B" w:rsidRPr="002022E7">
        <w:rPr>
          <w:rFonts w:ascii="Calibri" w:hAnsi="Calibri" w:cs="Calibri"/>
        </w:rPr>
        <w:t xml:space="preserve"> if you need to report</w:t>
      </w:r>
      <w:r w:rsidR="001B044C" w:rsidRPr="002022E7">
        <w:rPr>
          <w:rFonts w:ascii="Calibri" w:hAnsi="Calibri" w:cs="Calibri"/>
        </w:rPr>
        <w:t xml:space="preserve"> to the ICO</w:t>
      </w:r>
    </w:p>
    <w:p w14:paraId="2CD37011" w14:textId="59455A31" w:rsidR="00333472" w:rsidRPr="003516CF" w:rsidRDefault="00333472" w:rsidP="00A609F1">
      <w:pPr>
        <w:pStyle w:val="ListParagraph"/>
        <w:numPr>
          <w:ilvl w:val="2"/>
          <w:numId w:val="4"/>
        </w:numPr>
        <w:spacing w:after="80"/>
        <w:ind w:hanging="357"/>
        <w:contextualSpacing w:val="0"/>
        <w:rPr>
          <w:rStyle w:val="Hyperlink"/>
          <w:rFonts w:ascii="Calibri" w:hAnsi="Calibri" w:cs="Calibri"/>
          <w:color w:val="auto"/>
          <w:u w:val="none"/>
        </w:rPr>
      </w:pPr>
      <w:r w:rsidRPr="002022E7">
        <w:rPr>
          <w:rFonts w:ascii="Calibri" w:hAnsi="Calibri" w:cs="Calibri"/>
        </w:rPr>
        <w:t xml:space="preserve">Report a breach here: </w:t>
      </w:r>
      <w:hyperlink r:id="rId23" w:history="1">
        <w:r w:rsidRPr="002022E7">
          <w:rPr>
            <w:rStyle w:val="Hyperlink"/>
            <w:rFonts w:ascii="Calibri" w:hAnsi="Calibri" w:cs="Calibri"/>
          </w:rPr>
          <w:t>UK GDPR data breach reporting (DPA 2018) | ICO</w:t>
        </w:r>
      </w:hyperlink>
    </w:p>
    <w:p w14:paraId="58EFB38F" w14:textId="440646E5" w:rsidR="003516CF" w:rsidRPr="003516CF" w:rsidRDefault="003516CF" w:rsidP="003516CF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Notification to individuals is mandatory if a </w:t>
      </w:r>
      <w:r w:rsidRPr="003516CF">
        <w:rPr>
          <w:rFonts w:ascii="Calibri" w:hAnsi="Calibri" w:cs="Calibri"/>
        </w:rPr>
        <w:t>breach is likely to result in a high risk to the rights and freedoms of individuals</w:t>
      </w:r>
      <w:r>
        <w:rPr>
          <w:rFonts w:ascii="Calibri" w:hAnsi="Calibri" w:cs="Calibri"/>
        </w:rPr>
        <w:t>. In these cases</w:t>
      </w:r>
      <w:r w:rsidR="00AF6024">
        <w:rPr>
          <w:rFonts w:ascii="Calibri" w:hAnsi="Calibri" w:cs="Calibri"/>
        </w:rPr>
        <w:t xml:space="preserve"> </w:t>
      </w:r>
      <w:r w:rsidRPr="003516CF">
        <w:rPr>
          <w:rFonts w:ascii="Calibri" w:hAnsi="Calibri" w:cs="Calibri"/>
        </w:rPr>
        <w:t>you must inform those concerned directly without undue delay</w:t>
      </w:r>
      <w:r>
        <w:rPr>
          <w:rFonts w:ascii="Calibri" w:hAnsi="Calibri" w:cs="Calibri"/>
        </w:rPr>
        <w:t>.</w:t>
      </w:r>
    </w:p>
    <w:p w14:paraId="6FE7F9E5" w14:textId="77777777" w:rsidR="003516CF" w:rsidRPr="003516CF" w:rsidRDefault="003516CF" w:rsidP="003516CF">
      <w:pPr>
        <w:rPr>
          <w:rFonts w:ascii="Calibri" w:hAnsi="Calibri" w:cs="Calibri"/>
        </w:rPr>
      </w:pPr>
    </w:p>
    <w:sectPr w:rsidR="003516CF" w:rsidRPr="003516CF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DBE4" w14:textId="77777777" w:rsidR="005D274A" w:rsidRDefault="005D274A" w:rsidP="00A02D85">
      <w:pPr>
        <w:spacing w:after="0" w:line="240" w:lineRule="auto"/>
      </w:pPr>
      <w:r>
        <w:separator/>
      </w:r>
    </w:p>
  </w:endnote>
  <w:endnote w:type="continuationSeparator" w:id="0">
    <w:p w14:paraId="4D2166D1" w14:textId="77777777" w:rsidR="005D274A" w:rsidRDefault="005D274A" w:rsidP="00A02D85">
      <w:pPr>
        <w:spacing w:after="0" w:line="240" w:lineRule="auto"/>
      </w:pPr>
      <w:r>
        <w:continuationSeparator/>
      </w:r>
    </w:p>
  </w:endnote>
  <w:endnote w:type="continuationNotice" w:id="1">
    <w:p w14:paraId="5A724220" w14:textId="77777777" w:rsidR="005D274A" w:rsidRDefault="005D2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8DBB" w14:textId="7EA7038C" w:rsidR="005B2485" w:rsidRPr="001A2309" w:rsidRDefault="00F320D7" w:rsidP="005B2485">
    <w:pPr>
      <w:pStyle w:val="Footer"/>
      <w:pBdr>
        <w:top w:val="single" w:sz="4" w:space="1" w:color="000000"/>
      </w:pBdr>
      <w:rPr>
        <w:rFonts w:ascii="Roboto Light" w:hAnsi="Roboto Light"/>
        <w:sz w:val="20"/>
        <w:szCs w:val="20"/>
      </w:rPr>
    </w:pPr>
    <w:r w:rsidRPr="00F320D7">
      <w:rPr>
        <w:rFonts w:ascii="Roboto Light" w:hAnsi="Roboto Light"/>
        <w:sz w:val="20"/>
        <w:szCs w:val="20"/>
      </w:rPr>
      <w:t>UK GDPR Factsheet</w:t>
    </w:r>
    <w:r w:rsidR="005B2485">
      <w:tab/>
    </w:r>
    <w:r w:rsidR="005B2485" w:rsidRPr="4851D210">
      <w:rPr>
        <w:rFonts w:ascii="Roboto Light" w:hAnsi="Roboto Light"/>
        <w:sz w:val="20"/>
        <w:szCs w:val="20"/>
      </w:rPr>
      <w:t xml:space="preserve">Last Reviewed: </w:t>
    </w:r>
    <w:r w:rsidR="003D3B26">
      <w:rPr>
        <w:rFonts w:ascii="Roboto Light" w:hAnsi="Roboto Light"/>
        <w:sz w:val="20"/>
        <w:szCs w:val="20"/>
      </w:rPr>
      <w:t xml:space="preserve">May </w:t>
    </w:r>
    <w:r w:rsidR="005B2485" w:rsidRPr="4851D210">
      <w:rPr>
        <w:rFonts w:ascii="Roboto Light" w:hAnsi="Roboto Light"/>
        <w:sz w:val="20"/>
        <w:szCs w:val="20"/>
      </w:rPr>
      <w:t>2024</w:t>
    </w:r>
    <w:r w:rsidR="005B2485">
      <w:tab/>
    </w:r>
    <w:r w:rsidR="005B2485" w:rsidRPr="4851D210">
      <w:rPr>
        <w:rFonts w:ascii="Roboto Light" w:hAnsi="Roboto Light"/>
        <w:sz w:val="20"/>
        <w:szCs w:val="20"/>
      </w:rPr>
      <w:t xml:space="preserve">    Page </w:t>
    </w:r>
    <w:r w:rsidR="005B2485" w:rsidRPr="4851D210">
      <w:rPr>
        <w:rFonts w:ascii="Roboto Light" w:hAnsi="Roboto Light"/>
        <w:b/>
        <w:bCs/>
        <w:noProof/>
        <w:sz w:val="20"/>
        <w:szCs w:val="20"/>
      </w:rPr>
      <w:fldChar w:fldCharType="begin"/>
    </w:r>
    <w:r w:rsidR="005B2485" w:rsidRPr="4851D210">
      <w:rPr>
        <w:rFonts w:ascii="Roboto Light" w:hAnsi="Roboto Light"/>
        <w:b/>
        <w:bCs/>
        <w:sz w:val="20"/>
        <w:szCs w:val="20"/>
      </w:rPr>
      <w:instrText xml:space="preserve"> PAGE  \* Arabic  \* MERGEFORMAT </w:instrText>
    </w:r>
    <w:r w:rsidR="005B2485" w:rsidRPr="4851D210">
      <w:rPr>
        <w:rFonts w:ascii="Roboto Light" w:hAnsi="Roboto Light"/>
        <w:b/>
        <w:bCs/>
        <w:sz w:val="20"/>
        <w:szCs w:val="20"/>
      </w:rPr>
      <w:fldChar w:fldCharType="separate"/>
    </w:r>
    <w:r w:rsidR="005B2485">
      <w:rPr>
        <w:rFonts w:ascii="Roboto Light" w:hAnsi="Roboto Light"/>
        <w:b/>
        <w:bCs/>
        <w:sz w:val="20"/>
        <w:szCs w:val="20"/>
      </w:rPr>
      <w:t>1</w:t>
    </w:r>
    <w:r w:rsidR="005B2485" w:rsidRPr="4851D210">
      <w:rPr>
        <w:rFonts w:ascii="Roboto Light" w:hAnsi="Roboto Light"/>
        <w:b/>
        <w:bCs/>
        <w:noProof/>
        <w:sz w:val="20"/>
        <w:szCs w:val="20"/>
      </w:rPr>
      <w:fldChar w:fldCharType="end"/>
    </w:r>
    <w:r w:rsidR="005B2485" w:rsidRPr="4851D210">
      <w:rPr>
        <w:rFonts w:ascii="Roboto Light" w:hAnsi="Roboto Light"/>
        <w:sz w:val="20"/>
        <w:szCs w:val="20"/>
      </w:rPr>
      <w:t xml:space="preserve"> of </w:t>
    </w:r>
    <w:r w:rsidR="005B2485" w:rsidRPr="4851D210">
      <w:rPr>
        <w:rFonts w:ascii="Roboto Light" w:hAnsi="Roboto Light"/>
        <w:b/>
        <w:bCs/>
        <w:noProof/>
        <w:sz w:val="20"/>
        <w:szCs w:val="20"/>
      </w:rPr>
      <w:fldChar w:fldCharType="begin"/>
    </w:r>
    <w:r w:rsidR="005B2485" w:rsidRPr="4851D210">
      <w:rPr>
        <w:rFonts w:ascii="Roboto Light" w:hAnsi="Roboto Light"/>
        <w:b/>
        <w:bCs/>
        <w:sz w:val="20"/>
        <w:szCs w:val="20"/>
      </w:rPr>
      <w:instrText xml:space="preserve"> NUMPAGES  \* Arabic  \* MERGEFORMAT </w:instrText>
    </w:r>
    <w:r w:rsidR="005B2485" w:rsidRPr="4851D210">
      <w:rPr>
        <w:rFonts w:ascii="Roboto Light" w:hAnsi="Roboto Light"/>
        <w:b/>
        <w:bCs/>
        <w:sz w:val="20"/>
        <w:szCs w:val="20"/>
      </w:rPr>
      <w:fldChar w:fldCharType="separate"/>
    </w:r>
    <w:r w:rsidR="005B2485">
      <w:rPr>
        <w:rFonts w:ascii="Roboto Light" w:hAnsi="Roboto Light"/>
        <w:b/>
        <w:bCs/>
        <w:sz w:val="20"/>
        <w:szCs w:val="20"/>
      </w:rPr>
      <w:t>8</w:t>
    </w:r>
    <w:r w:rsidR="005B2485" w:rsidRPr="4851D210">
      <w:rPr>
        <w:rFonts w:ascii="Roboto Light" w:hAnsi="Roboto Light"/>
        <w:b/>
        <w:bCs/>
        <w:noProof/>
        <w:sz w:val="20"/>
        <w:szCs w:val="20"/>
      </w:rPr>
      <w:fldChar w:fldCharType="end"/>
    </w:r>
  </w:p>
  <w:p w14:paraId="181BFE46" w14:textId="77777777" w:rsidR="00A02D85" w:rsidRDefault="00A02D85" w:rsidP="005B2485">
    <w:pPr>
      <w:pStyle w:val="Footer"/>
      <w:tabs>
        <w:tab w:val="clear" w:pos="4513"/>
        <w:tab w:val="clear" w:pos="9026"/>
        <w:tab w:val="left" w:pos="1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A3A2" w14:textId="77777777" w:rsidR="005D274A" w:rsidRDefault="005D274A" w:rsidP="00A02D85">
      <w:pPr>
        <w:spacing w:after="0" w:line="240" w:lineRule="auto"/>
      </w:pPr>
      <w:r>
        <w:separator/>
      </w:r>
    </w:p>
  </w:footnote>
  <w:footnote w:type="continuationSeparator" w:id="0">
    <w:p w14:paraId="233964F3" w14:textId="77777777" w:rsidR="005D274A" w:rsidRDefault="005D274A" w:rsidP="00A02D85">
      <w:pPr>
        <w:spacing w:after="0" w:line="240" w:lineRule="auto"/>
      </w:pPr>
      <w:r>
        <w:continuationSeparator/>
      </w:r>
    </w:p>
  </w:footnote>
  <w:footnote w:type="continuationNotice" w:id="1">
    <w:p w14:paraId="6E7F8DBE" w14:textId="77777777" w:rsidR="005D274A" w:rsidRDefault="005D2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FA22" w14:textId="3CF1512F" w:rsidR="00A02D85" w:rsidRDefault="00A02D85">
    <w:pPr>
      <w:pStyle w:val="Header"/>
    </w:pPr>
    <w:r>
      <w:rPr>
        <w:noProof/>
        <w:lang w:eastAsia="en-GB"/>
      </w:rPr>
      <w:drawing>
        <wp:inline distT="0" distB="0" distL="0" distR="0" wp14:anchorId="10C45942" wp14:editId="57A10301">
          <wp:extent cx="1731264" cy="1261872"/>
          <wp:effectExtent l="0" t="0" r="0" b="8255"/>
          <wp:docPr id="4" name="Picture 4" descr="A logo for a community and community service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 community and community services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12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DF4"/>
    <w:multiLevelType w:val="hybridMultilevel"/>
    <w:tmpl w:val="9208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ED7"/>
    <w:multiLevelType w:val="hybridMultilevel"/>
    <w:tmpl w:val="E3782E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77F6"/>
    <w:multiLevelType w:val="hybridMultilevel"/>
    <w:tmpl w:val="B33A4042"/>
    <w:lvl w:ilvl="0" w:tplc="88D84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C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A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E8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6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65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4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8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4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E36C2A"/>
    <w:multiLevelType w:val="multilevel"/>
    <w:tmpl w:val="9C28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FA0F5E"/>
    <w:multiLevelType w:val="hybridMultilevel"/>
    <w:tmpl w:val="5E7C0F3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263F1"/>
    <w:multiLevelType w:val="multilevel"/>
    <w:tmpl w:val="BBD6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77AE0"/>
    <w:multiLevelType w:val="hybridMultilevel"/>
    <w:tmpl w:val="5232D1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C0844"/>
    <w:multiLevelType w:val="hybridMultilevel"/>
    <w:tmpl w:val="885E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27E0F"/>
    <w:multiLevelType w:val="hybridMultilevel"/>
    <w:tmpl w:val="CE76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41B30"/>
    <w:multiLevelType w:val="multilevel"/>
    <w:tmpl w:val="564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CA1508"/>
    <w:multiLevelType w:val="multilevel"/>
    <w:tmpl w:val="1B6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A35B5"/>
    <w:multiLevelType w:val="hybridMultilevel"/>
    <w:tmpl w:val="249A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85412"/>
    <w:multiLevelType w:val="hybridMultilevel"/>
    <w:tmpl w:val="7AB4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029C2"/>
    <w:multiLevelType w:val="hybridMultilevel"/>
    <w:tmpl w:val="1398E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C5D36"/>
    <w:multiLevelType w:val="multilevel"/>
    <w:tmpl w:val="453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158876">
    <w:abstractNumId w:val="11"/>
  </w:num>
  <w:num w:numId="2" w16cid:durableId="545458810">
    <w:abstractNumId w:val="13"/>
  </w:num>
  <w:num w:numId="3" w16cid:durableId="868638509">
    <w:abstractNumId w:val="0"/>
  </w:num>
  <w:num w:numId="4" w16cid:durableId="427236840">
    <w:abstractNumId w:val="12"/>
  </w:num>
  <w:num w:numId="5" w16cid:durableId="1178077892">
    <w:abstractNumId w:val="6"/>
  </w:num>
  <w:num w:numId="6" w16cid:durableId="1673216151">
    <w:abstractNumId w:val="4"/>
  </w:num>
  <w:num w:numId="7" w16cid:durableId="1902015411">
    <w:abstractNumId w:val="5"/>
  </w:num>
  <w:num w:numId="8" w16cid:durableId="921570971">
    <w:abstractNumId w:val="1"/>
  </w:num>
  <w:num w:numId="9" w16cid:durableId="1021475504">
    <w:abstractNumId w:val="14"/>
  </w:num>
  <w:num w:numId="10" w16cid:durableId="1669595834">
    <w:abstractNumId w:val="8"/>
  </w:num>
  <w:num w:numId="11" w16cid:durableId="939875241">
    <w:abstractNumId w:val="10"/>
  </w:num>
  <w:num w:numId="12" w16cid:durableId="187569861">
    <w:abstractNumId w:val="7"/>
  </w:num>
  <w:num w:numId="13" w16cid:durableId="308485059">
    <w:abstractNumId w:val="3"/>
  </w:num>
  <w:num w:numId="14" w16cid:durableId="513568220">
    <w:abstractNumId w:val="9"/>
  </w:num>
  <w:num w:numId="15" w16cid:durableId="156332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CF"/>
    <w:rsid w:val="0003464F"/>
    <w:rsid w:val="00042DAE"/>
    <w:rsid w:val="00051575"/>
    <w:rsid w:val="0006380C"/>
    <w:rsid w:val="0006429D"/>
    <w:rsid w:val="000665B9"/>
    <w:rsid w:val="00085031"/>
    <w:rsid w:val="00087C97"/>
    <w:rsid w:val="00092C3C"/>
    <w:rsid w:val="000A2BF8"/>
    <w:rsid w:val="000E0839"/>
    <w:rsid w:val="000F1DC3"/>
    <w:rsid w:val="00112890"/>
    <w:rsid w:val="001274A1"/>
    <w:rsid w:val="00137246"/>
    <w:rsid w:val="00161D1B"/>
    <w:rsid w:val="00180FBA"/>
    <w:rsid w:val="001A1A37"/>
    <w:rsid w:val="001B044C"/>
    <w:rsid w:val="001B4C30"/>
    <w:rsid w:val="002022E7"/>
    <w:rsid w:val="00216828"/>
    <w:rsid w:val="00245D66"/>
    <w:rsid w:val="00262EDC"/>
    <w:rsid w:val="0027495F"/>
    <w:rsid w:val="00280130"/>
    <w:rsid w:val="002807D8"/>
    <w:rsid w:val="00284D0A"/>
    <w:rsid w:val="002A4AFC"/>
    <w:rsid w:val="002A5E41"/>
    <w:rsid w:val="002B3E35"/>
    <w:rsid w:val="002B3F59"/>
    <w:rsid w:val="002D4FB0"/>
    <w:rsid w:val="002E0A76"/>
    <w:rsid w:val="002F7ABF"/>
    <w:rsid w:val="003220A3"/>
    <w:rsid w:val="00323C62"/>
    <w:rsid w:val="00333472"/>
    <w:rsid w:val="003516CF"/>
    <w:rsid w:val="00355411"/>
    <w:rsid w:val="00383360"/>
    <w:rsid w:val="00383F42"/>
    <w:rsid w:val="0039375B"/>
    <w:rsid w:val="00394271"/>
    <w:rsid w:val="00397CBA"/>
    <w:rsid w:val="003C645B"/>
    <w:rsid w:val="003D182B"/>
    <w:rsid w:val="003D3B26"/>
    <w:rsid w:val="003E14B8"/>
    <w:rsid w:val="00407DB3"/>
    <w:rsid w:val="00413A67"/>
    <w:rsid w:val="00423F71"/>
    <w:rsid w:val="00426A0C"/>
    <w:rsid w:val="00427661"/>
    <w:rsid w:val="00446F7A"/>
    <w:rsid w:val="00453E6B"/>
    <w:rsid w:val="004711D3"/>
    <w:rsid w:val="0047640C"/>
    <w:rsid w:val="00482BBD"/>
    <w:rsid w:val="00484296"/>
    <w:rsid w:val="004A3687"/>
    <w:rsid w:val="004B04B6"/>
    <w:rsid w:val="004C1E52"/>
    <w:rsid w:val="0050527D"/>
    <w:rsid w:val="0054257A"/>
    <w:rsid w:val="005552DE"/>
    <w:rsid w:val="00562E6E"/>
    <w:rsid w:val="005806CF"/>
    <w:rsid w:val="00582E10"/>
    <w:rsid w:val="00584A9A"/>
    <w:rsid w:val="005B2485"/>
    <w:rsid w:val="005B3561"/>
    <w:rsid w:val="005B4280"/>
    <w:rsid w:val="005C4248"/>
    <w:rsid w:val="005D274A"/>
    <w:rsid w:val="005E6162"/>
    <w:rsid w:val="005F0819"/>
    <w:rsid w:val="006017BF"/>
    <w:rsid w:val="00613BCE"/>
    <w:rsid w:val="0063339B"/>
    <w:rsid w:val="006517AB"/>
    <w:rsid w:val="006744ED"/>
    <w:rsid w:val="00674DFF"/>
    <w:rsid w:val="00682CD0"/>
    <w:rsid w:val="006B7ED5"/>
    <w:rsid w:val="006D4A11"/>
    <w:rsid w:val="006D5DFE"/>
    <w:rsid w:val="006F09B0"/>
    <w:rsid w:val="006F744F"/>
    <w:rsid w:val="007034D0"/>
    <w:rsid w:val="00705E3B"/>
    <w:rsid w:val="00711577"/>
    <w:rsid w:val="00745C5F"/>
    <w:rsid w:val="0075414F"/>
    <w:rsid w:val="00785D7A"/>
    <w:rsid w:val="00797F15"/>
    <w:rsid w:val="007A6339"/>
    <w:rsid w:val="007D510E"/>
    <w:rsid w:val="007E151D"/>
    <w:rsid w:val="007E40EE"/>
    <w:rsid w:val="007F1B01"/>
    <w:rsid w:val="008123C4"/>
    <w:rsid w:val="00817C1C"/>
    <w:rsid w:val="00822156"/>
    <w:rsid w:val="008448E1"/>
    <w:rsid w:val="00865627"/>
    <w:rsid w:val="00875E17"/>
    <w:rsid w:val="00890A90"/>
    <w:rsid w:val="008B1EFB"/>
    <w:rsid w:val="00910739"/>
    <w:rsid w:val="00925C69"/>
    <w:rsid w:val="00927614"/>
    <w:rsid w:val="00930013"/>
    <w:rsid w:val="0093256E"/>
    <w:rsid w:val="0094759F"/>
    <w:rsid w:val="009A32CB"/>
    <w:rsid w:val="009B433A"/>
    <w:rsid w:val="009C0109"/>
    <w:rsid w:val="009C6855"/>
    <w:rsid w:val="009D7D24"/>
    <w:rsid w:val="00A02D85"/>
    <w:rsid w:val="00A17CCF"/>
    <w:rsid w:val="00A24B3B"/>
    <w:rsid w:val="00A31AC1"/>
    <w:rsid w:val="00A453D1"/>
    <w:rsid w:val="00A47799"/>
    <w:rsid w:val="00A609F1"/>
    <w:rsid w:val="00A6684A"/>
    <w:rsid w:val="00A72C9B"/>
    <w:rsid w:val="00A82D39"/>
    <w:rsid w:val="00A975C0"/>
    <w:rsid w:val="00AA28F9"/>
    <w:rsid w:val="00AC4410"/>
    <w:rsid w:val="00AE5287"/>
    <w:rsid w:val="00AF6024"/>
    <w:rsid w:val="00B06409"/>
    <w:rsid w:val="00B078F5"/>
    <w:rsid w:val="00B13365"/>
    <w:rsid w:val="00B25B32"/>
    <w:rsid w:val="00B45309"/>
    <w:rsid w:val="00B515A7"/>
    <w:rsid w:val="00B52C49"/>
    <w:rsid w:val="00B65F45"/>
    <w:rsid w:val="00B66E02"/>
    <w:rsid w:val="00B702F9"/>
    <w:rsid w:val="00B81CD1"/>
    <w:rsid w:val="00B9734B"/>
    <w:rsid w:val="00BA0842"/>
    <w:rsid w:val="00BA221D"/>
    <w:rsid w:val="00BA5D22"/>
    <w:rsid w:val="00BB40D5"/>
    <w:rsid w:val="00BD7B40"/>
    <w:rsid w:val="00BE0D74"/>
    <w:rsid w:val="00C104E8"/>
    <w:rsid w:val="00C14DBA"/>
    <w:rsid w:val="00C20296"/>
    <w:rsid w:val="00C24120"/>
    <w:rsid w:val="00C27FFB"/>
    <w:rsid w:val="00C52FFC"/>
    <w:rsid w:val="00CB34C1"/>
    <w:rsid w:val="00CB56B8"/>
    <w:rsid w:val="00CD02B1"/>
    <w:rsid w:val="00CD0FA1"/>
    <w:rsid w:val="00CD6DB2"/>
    <w:rsid w:val="00CF75BB"/>
    <w:rsid w:val="00D2622F"/>
    <w:rsid w:val="00D534D5"/>
    <w:rsid w:val="00D84643"/>
    <w:rsid w:val="00D85894"/>
    <w:rsid w:val="00DF2D5C"/>
    <w:rsid w:val="00DF4403"/>
    <w:rsid w:val="00E20257"/>
    <w:rsid w:val="00E36F36"/>
    <w:rsid w:val="00E50603"/>
    <w:rsid w:val="00E52E07"/>
    <w:rsid w:val="00E7070B"/>
    <w:rsid w:val="00E82843"/>
    <w:rsid w:val="00E93552"/>
    <w:rsid w:val="00EB6596"/>
    <w:rsid w:val="00EB6A72"/>
    <w:rsid w:val="00EB7B17"/>
    <w:rsid w:val="00ED0AC1"/>
    <w:rsid w:val="00EF1610"/>
    <w:rsid w:val="00F047A3"/>
    <w:rsid w:val="00F236C1"/>
    <w:rsid w:val="00F320D7"/>
    <w:rsid w:val="00F327C3"/>
    <w:rsid w:val="00F34E77"/>
    <w:rsid w:val="00F51DB7"/>
    <w:rsid w:val="00F862AC"/>
    <w:rsid w:val="00FC0058"/>
    <w:rsid w:val="00FC14BF"/>
    <w:rsid w:val="00FC27C4"/>
    <w:rsid w:val="00FC634B"/>
    <w:rsid w:val="00FD644C"/>
    <w:rsid w:val="00FD72D5"/>
    <w:rsid w:val="018A3F6E"/>
    <w:rsid w:val="01C483C4"/>
    <w:rsid w:val="04488CBD"/>
    <w:rsid w:val="04914E9D"/>
    <w:rsid w:val="072E0B98"/>
    <w:rsid w:val="074BC174"/>
    <w:rsid w:val="08CDA014"/>
    <w:rsid w:val="0939A7EA"/>
    <w:rsid w:val="0A123B53"/>
    <w:rsid w:val="0D619FBA"/>
    <w:rsid w:val="0FC45466"/>
    <w:rsid w:val="10696469"/>
    <w:rsid w:val="108F08F0"/>
    <w:rsid w:val="1155C256"/>
    <w:rsid w:val="116B9BE7"/>
    <w:rsid w:val="1194708F"/>
    <w:rsid w:val="17D0E713"/>
    <w:rsid w:val="1883CE6B"/>
    <w:rsid w:val="1A7853DB"/>
    <w:rsid w:val="1A815899"/>
    <w:rsid w:val="1ACBF22F"/>
    <w:rsid w:val="1B3D413E"/>
    <w:rsid w:val="1C93E77D"/>
    <w:rsid w:val="1CCFB616"/>
    <w:rsid w:val="1E0B3BD7"/>
    <w:rsid w:val="1F57D86A"/>
    <w:rsid w:val="1FD7DEFD"/>
    <w:rsid w:val="2016CB47"/>
    <w:rsid w:val="2053F861"/>
    <w:rsid w:val="2122DA13"/>
    <w:rsid w:val="23D352B6"/>
    <w:rsid w:val="24EA3C6A"/>
    <w:rsid w:val="25256362"/>
    <w:rsid w:val="254678C2"/>
    <w:rsid w:val="262A995F"/>
    <w:rsid w:val="2796FBED"/>
    <w:rsid w:val="2920F66F"/>
    <w:rsid w:val="29B26B22"/>
    <w:rsid w:val="2CA0F0CF"/>
    <w:rsid w:val="2DECD248"/>
    <w:rsid w:val="2E117315"/>
    <w:rsid w:val="2E35E07C"/>
    <w:rsid w:val="2E4805E9"/>
    <w:rsid w:val="2F058C32"/>
    <w:rsid w:val="2FB1B22A"/>
    <w:rsid w:val="30142830"/>
    <w:rsid w:val="3095308F"/>
    <w:rsid w:val="31804AC2"/>
    <w:rsid w:val="31C16A5F"/>
    <w:rsid w:val="336C7D59"/>
    <w:rsid w:val="383FEE7C"/>
    <w:rsid w:val="39349908"/>
    <w:rsid w:val="398160AF"/>
    <w:rsid w:val="3AE10D2D"/>
    <w:rsid w:val="3C28CD77"/>
    <w:rsid w:val="406D8E4B"/>
    <w:rsid w:val="4362BB2B"/>
    <w:rsid w:val="4387108C"/>
    <w:rsid w:val="43881BF8"/>
    <w:rsid w:val="44D23346"/>
    <w:rsid w:val="45C0F388"/>
    <w:rsid w:val="45D2F0C9"/>
    <w:rsid w:val="464CCB2D"/>
    <w:rsid w:val="465AA152"/>
    <w:rsid w:val="46607E97"/>
    <w:rsid w:val="469A5BED"/>
    <w:rsid w:val="473175CE"/>
    <w:rsid w:val="48362C4E"/>
    <w:rsid w:val="48EC7546"/>
    <w:rsid w:val="4B077FB3"/>
    <w:rsid w:val="4BE42A12"/>
    <w:rsid w:val="4F236F8A"/>
    <w:rsid w:val="50CD9639"/>
    <w:rsid w:val="54D2210C"/>
    <w:rsid w:val="58532496"/>
    <w:rsid w:val="5926EAAE"/>
    <w:rsid w:val="596448AE"/>
    <w:rsid w:val="5C1246AD"/>
    <w:rsid w:val="5C251001"/>
    <w:rsid w:val="5DB83021"/>
    <w:rsid w:val="5DE1BF99"/>
    <w:rsid w:val="62554791"/>
    <w:rsid w:val="62BDF210"/>
    <w:rsid w:val="66A18065"/>
    <w:rsid w:val="66D2E8A1"/>
    <w:rsid w:val="67D53641"/>
    <w:rsid w:val="69AD5F53"/>
    <w:rsid w:val="6BBC306E"/>
    <w:rsid w:val="6D534FE4"/>
    <w:rsid w:val="6E43D9ED"/>
    <w:rsid w:val="6F4965C3"/>
    <w:rsid w:val="70A99955"/>
    <w:rsid w:val="7119A4BF"/>
    <w:rsid w:val="713B0E08"/>
    <w:rsid w:val="73BE8B54"/>
    <w:rsid w:val="7624C62B"/>
    <w:rsid w:val="76F62C16"/>
    <w:rsid w:val="77771D38"/>
    <w:rsid w:val="7AF29395"/>
    <w:rsid w:val="7C2C6030"/>
    <w:rsid w:val="7D5C4794"/>
    <w:rsid w:val="7F00431D"/>
    <w:rsid w:val="7F12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D4B3"/>
  <w15:chartTrackingRefBased/>
  <w15:docId w15:val="{2A7AE2F3-7AA3-487D-9627-543E30CB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VS Body Text"/>
    <w:basedOn w:val="Normal"/>
    <w:next w:val="Normal"/>
    <w:link w:val="Heading1Char"/>
    <w:uiPriority w:val="9"/>
    <w:qFormat/>
    <w:rsid w:val="00A17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A17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C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85"/>
  </w:style>
  <w:style w:type="paragraph" w:styleId="Footer">
    <w:name w:val="footer"/>
    <w:basedOn w:val="Normal"/>
    <w:link w:val="FooterChar"/>
    <w:uiPriority w:val="99"/>
    <w:unhideWhenUsed/>
    <w:rsid w:val="00A0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85"/>
  </w:style>
  <w:style w:type="paragraph" w:styleId="NormalWeb">
    <w:name w:val="Normal (Web)"/>
    <w:basedOn w:val="Normal"/>
    <w:uiPriority w:val="99"/>
    <w:semiHidden/>
    <w:unhideWhenUsed/>
    <w:rsid w:val="00CD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51D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B0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5031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85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6855"/>
    <w:rPr>
      <w:sz w:val="16"/>
      <w:szCs w:val="16"/>
    </w:rPr>
  </w:style>
  <w:style w:type="paragraph" w:styleId="Revision">
    <w:name w:val="Revision"/>
    <w:hidden/>
    <w:uiPriority w:val="99"/>
    <w:semiHidden/>
    <w:rsid w:val="00BE0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lls.parliament.uk/bills/3430" TargetMode="External"/><Relationship Id="rId18" Type="http://schemas.openxmlformats.org/officeDocument/2006/relationships/diagramQuickStyle" Target="diagrams/quickStyle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for-organisations/report-a-breach/personal-data-breach-assessmen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data-protection-and-the-eu/data-protection-and-the-eu-in-detail/the-uk-gdpr/" TargetMode="External"/><Relationship Id="rId17" Type="http://schemas.openxmlformats.org/officeDocument/2006/relationships/diagramLayout" Target="diagrams/layout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co.org.uk/for-organisations/uk-gdpr-guidance-and-resources/controllers-and-processors/controllers-and-processors/what-are-controllers-and-processors/" TargetMode="External"/><Relationship Id="rId23" Type="http://schemas.openxmlformats.org/officeDocument/2006/relationships/hyperlink" Target="https://ico.org.uk/for-organisations/report-a-breach/personal-data-breach/" TargetMode="Externa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about-the-ico/information-commissioner-s-response-to-the-data-protection-and-digital-information-bill/information-commissioner-s-view-on-the-dpdi-bill/" TargetMode="External"/><Relationship Id="rId22" Type="http://schemas.openxmlformats.org/officeDocument/2006/relationships/hyperlink" Target="https://ico.org.uk/for-organisations/report-a-breach/personal-data-breach-assessment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96B488-B112-42EA-89ED-FA4BBA9744F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B090955-F332-4C5D-BBF4-3F7D7FC3BBFF}">
      <dgm:prSet phldrT="[Text]" custT="1"/>
      <dgm:spPr/>
      <dgm:t>
        <a:bodyPr/>
        <a:lstStyle/>
        <a:p>
          <a:r>
            <a:rPr lang="en-GB" sz="1600"/>
            <a:t>Data Controller</a:t>
          </a:r>
        </a:p>
        <a:p>
          <a:r>
            <a:rPr lang="en-GB" sz="1200"/>
            <a:t>Organisation in control of processing personal data</a:t>
          </a:r>
          <a:br>
            <a:rPr lang="en-GB" sz="1200"/>
          </a:br>
          <a:endParaRPr lang="en-GB" sz="1200"/>
        </a:p>
      </dgm:t>
    </dgm:pt>
    <dgm:pt modelId="{54679E61-FF6D-4351-BF5B-C565FF0D95FD}" type="parTrans" cxnId="{C887C8F4-2B14-49F7-99E0-71E824ED4882}">
      <dgm:prSet/>
      <dgm:spPr/>
      <dgm:t>
        <a:bodyPr/>
        <a:lstStyle/>
        <a:p>
          <a:endParaRPr lang="en-GB"/>
        </a:p>
      </dgm:t>
    </dgm:pt>
    <dgm:pt modelId="{91A73DBE-54E0-44FE-B7DA-A50769C2A2E2}" type="sibTrans" cxnId="{C887C8F4-2B14-49F7-99E0-71E824ED4882}">
      <dgm:prSet/>
      <dgm:spPr/>
      <dgm:t>
        <a:bodyPr/>
        <a:lstStyle/>
        <a:p>
          <a:endParaRPr lang="en-GB"/>
        </a:p>
      </dgm:t>
    </dgm:pt>
    <dgm:pt modelId="{036B6E44-63CC-49F0-8896-235F2BACBF8D}">
      <dgm:prSet phldrT="[Text]" custT="1"/>
      <dgm:spPr/>
      <dgm:t>
        <a:bodyPr/>
        <a:lstStyle/>
        <a:p>
          <a:r>
            <a:rPr lang="en-GB" sz="1600"/>
            <a:t>Processor</a:t>
          </a:r>
        </a:p>
        <a:p>
          <a:r>
            <a:rPr lang="en-GB" sz="1200"/>
            <a:t>Organisation or individual that handles personal data for the </a:t>
          </a:r>
          <a:br>
            <a:rPr lang="en-GB" sz="1200"/>
          </a:br>
          <a:r>
            <a:rPr lang="en-GB" sz="1200"/>
            <a:t>Data Controller </a:t>
          </a:r>
          <a:br>
            <a:rPr lang="en-GB" sz="1200"/>
          </a:br>
          <a:r>
            <a:rPr lang="en-GB" sz="1200"/>
            <a:t>(e.g., you may store data for a funder)</a:t>
          </a:r>
        </a:p>
      </dgm:t>
    </dgm:pt>
    <dgm:pt modelId="{7E070271-19EB-481B-B721-BAF8FFE7DBE0}" type="parTrans" cxnId="{5F1B1EC7-ED53-4632-9591-98D4BE9ACC29}">
      <dgm:prSet/>
      <dgm:spPr/>
      <dgm:t>
        <a:bodyPr/>
        <a:lstStyle/>
        <a:p>
          <a:endParaRPr lang="en-GB"/>
        </a:p>
      </dgm:t>
    </dgm:pt>
    <dgm:pt modelId="{16672C8A-B2F7-472B-961A-644D49B68D4F}" type="sibTrans" cxnId="{5F1B1EC7-ED53-4632-9591-98D4BE9ACC29}">
      <dgm:prSet/>
      <dgm:spPr/>
      <dgm:t>
        <a:bodyPr/>
        <a:lstStyle/>
        <a:p>
          <a:endParaRPr lang="en-GB"/>
        </a:p>
      </dgm:t>
    </dgm:pt>
    <dgm:pt modelId="{79768EBD-715A-4988-9934-D6DCEDAFD8A3}">
      <dgm:prSet phldrT="[Text]" custT="1"/>
      <dgm:spPr/>
      <dgm:t>
        <a:bodyPr/>
        <a:lstStyle/>
        <a:p>
          <a:r>
            <a:rPr lang="en-GB" sz="1600"/>
            <a:t>Data Subject</a:t>
          </a:r>
        </a:p>
        <a:p>
          <a:r>
            <a:rPr lang="en-GB" sz="1200"/>
            <a:t>Individual whose data is being processed</a:t>
          </a:r>
        </a:p>
      </dgm:t>
    </dgm:pt>
    <dgm:pt modelId="{6468C860-2317-4AD2-984B-358A98C575FF}" type="parTrans" cxnId="{706D1F1D-887B-4026-B47F-DE8D9C0228CE}">
      <dgm:prSet/>
      <dgm:spPr/>
      <dgm:t>
        <a:bodyPr/>
        <a:lstStyle/>
        <a:p>
          <a:endParaRPr lang="en-GB"/>
        </a:p>
      </dgm:t>
    </dgm:pt>
    <dgm:pt modelId="{F7CCC008-E1D8-41EF-AA60-5A284AAD904D}" type="sibTrans" cxnId="{706D1F1D-887B-4026-B47F-DE8D9C0228CE}">
      <dgm:prSet/>
      <dgm:spPr/>
      <dgm:t>
        <a:bodyPr/>
        <a:lstStyle/>
        <a:p>
          <a:endParaRPr lang="en-GB"/>
        </a:p>
      </dgm:t>
    </dgm:pt>
    <dgm:pt modelId="{52CA4A75-857E-4D6D-BAC4-B28DE90D290C}" type="pres">
      <dgm:prSet presAssocID="{E096B488-B112-42EA-89ED-FA4BBA9744F1}" presName="Name0" presStyleCnt="0">
        <dgm:presLayoutVars>
          <dgm:dir/>
          <dgm:resizeHandles val="exact"/>
        </dgm:presLayoutVars>
      </dgm:prSet>
      <dgm:spPr/>
    </dgm:pt>
    <dgm:pt modelId="{2C6030BB-2BAC-4A7E-9E0A-99FC34384B5B}" type="pres">
      <dgm:prSet presAssocID="{AB090955-F332-4C5D-BBF4-3F7D7FC3BBFF}" presName="node" presStyleLbl="node1" presStyleIdx="0" presStyleCnt="3" custScaleY="263341">
        <dgm:presLayoutVars>
          <dgm:bulletEnabled val="1"/>
        </dgm:presLayoutVars>
      </dgm:prSet>
      <dgm:spPr/>
    </dgm:pt>
    <dgm:pt modelId="{690D38CC-1949-4142-8D3A-0270687C866C}" type="pres">
      <dgm:prSet presAssocID="{91A73DBE-54E0-44FE-B7DA-A50769C2A2E2}" presName="sibTrans" presStyleLbl="sibTrans2D1" presStyleIdx="0" presStyleCnt="2" custAng="10800000"/>
      <dgm:spPr/>
    </dgm:pt>
    <dgm:pt modelId="{BBB716E6-B54E-4CAB-9621-DBF8E7503B76}" type="pres">
      <dgm:prSet presAssocID="{91A73DBE-54E0-44FE-B7DA-A50769C2A2E2}" presName="connectorText" presStyleLbl="sibTrans2D1" presStyleIdx="0" presStyleCnt="2"/>
      <dgm:spPr/>
    </dgm:pt>
    <dgm:pt modelId="{F87D909B-582C-4F50-A6DB-93DCC788ED37}" type="pres">
      <dgm:prSet presAssocID="{036B6E44-63CC-49F0-8896-235F2BACBF8D}" presName="node" presStyleLbl="node1" presStyleIdx="1" presStyleCnt="3" custScaleY="263341">
        <dgm:presLayoutVars>
          <dgm:bulletEnabled val="1"/>
        </dgm:presLayoutVars>
      </dgm:prSet>
      <dgm:spPr/>
    </dgm:pt>
    <dgm:pt modelId="{357EEE12-C1A1-4E31-86CE-5CCB75DB7631}" type="pres">
      <dgm:prSet presAssocID="{16672C8A-B2F7-472B-961A-644D49B68D4F}" presName="sibTrans" presStyleLbl="sibTrans2D1" presStyleIdx="1" presStyleCnt="2" custAng="10800000"/>
      <dgm:spPr/>
    </dgm:pt>
    <dgm:pt modelId="{19F6021F-DEAE-4BBA-98FC-BBA75DE12132}" type="pres">
      <dgm:prSet presAssocID="{16672C8A-B2F7-472B-961A-644D49B68D4F}" presName="connectorText" presStyleLbl="sibTrans2D1" presStyleIdx="1" presStyleCnt="2"/>
      <dgm:spPr/>
    </dgm:pt>
    <dgm:pt modelId="{372313A8-30FF-46EC-8486-1D0A1B9176E6}" type="pres">
      <dgm:prSet presAssocID="{79768EBD-715A-4988-9934-D6DCEDAFD8A3}" presName="node" presStyleLbl="node1" presStyleIdx="2" presStyleCnt="3" custScaleY="263341">
        <dgm:presLayoutVars>
          <dgm:bulletEnabled val="1"/>
        </dgm:presLayoutVars>
      </dgm:prSet>
      <dgm:spPr/>
    </dgm:pt>
  </dgm:ptLst>
  <dgm:cxnLst>
    <dgm:cxn modelId="{9C864B15-390C-4D21-8618-5362DAD75B85}" type="presOf" srcId="{E096B488-B112-42EA-89ED-FA4BBA9744F1}" destId="{52CA4A75-857E-4D6D-BAC4-B28DE90D290C}" srcOrd="0" destOrd="0" presId="urn:microsoft.com/office/officeart/2005/8/layout/process1"/>
    <dgm:cxn modelId="{706D1F1D-887B-4026-B47F-DE8D9C0228CE}" srcId="{E096B488-B112-42EA-89ED-FA4BBA9744F1}" destId="{79768EBD-715A-4988-9934-D6DCEDAFD8A3}" srcOrd="2" destOrd="0" parTransId="{6468C860-2317-4AD2-984B-358A98C575FF}" sibTransId="{F7CCC008-E1D8-41EF-AA60-5A284AAD904D}"/>
    <dgm:cxn modelId="{46282A66-6861-4AED-854A-2321EFDB0E3E}" type="presOf" srcId="{16672C8A-B2F7-472B-961A-644D49B68D4F}" destId="{357EEE12-C1A1-4E31-86CE-5CCB75DB7631}" srcOrd="0" destOrd="0" presId="urn:microsoft.com/office/officeart/2005/8/layout/process1"/>
    <dgm:cxn modelId="{E903C34A-2FCC-4670-973E-97A900DDE281}" type="presOf" srcId="{79768EBD-715A-4988-9934-D6DCEDAFD8A3}" destId="{372313A8-30FF-46EC-8486-1D0A1B9176E6}" srcOrd="0" destOrd="0" presId="urn:microsoft.com/office/officeart/2005/8/layout/process1"/>
    <dgm:cxn modelId="{DA293C76-3B47-4E1A-B4DD-3BA43A98A035}" type="presOf" srcId="{036B6E44-63CC-49F0-8896-235F2BACBF8D}" destId="{F87D909B-582C-4F50-A6DB-93DCC788ED37}" srcOrd="0" destOrd="0" presId="urn:microsoft.com/office/officeart/2005/8/layout/process1"/>
    <dgm:cxn modelId="{03C5E095-A11E-4C9A-AB29-02F914B554D3}" type="presOf" srcId="{91A73DBE-54E0-44FE-B7DA-A50769C2A2E2}" destId="{BBB716E6-B54E-4CAB-9621-DBF8E7503B76}" srcOrd="1" destOrd="0" presId="urn:microsoft.com/office/officeart/2005/8/layout/process1"/>
    <dgm:cxn modelId="{1CF416B9-77D4-484A-A027-551DC745F5E2}" type="presOf" srcId="{16672C8A-B2F7-472B-961A-644D49B68D4F}" destId="{19F6021F-DEAE-4BBA-98FC-BBA75DE12132}" srcOrd="1" destOrd="0" presId="urn:microsoft.com/office/officeart/2005/8/layout/process1"/>
    <dgm:cxn modelId="{139E33C5-FF79-4014-9432-361F7551C23F}" type="presOf" srcId="{AB090955-F332-4C5D-BBF4-3F7D7FC3BBFF}" destId="{2C6030BB-2BAC-4A7E-9E0A-99FC34384B5B}" srcOrd="0" destOrd="0" presId="urn:microsoft.com/office/officeart/2005/8/layout/process1"/>
    <dgm:cxn modelId="{5F1B1EC7-ED53-4632-9591-98D4BE9ACC29}" srcId="{E096B488-B112-42EA-89ED-FA4BBA9744F1}" destId="{036B6E44-63CC-49F0-8896-235F2BACBF8D}" srcOrd="1" destOrd="0" parTransId="{7E070271-19EB-481B-B721-BAF8FFE7DBE0}" sibTransId="{16672C8A-B2F7-472B-961A-644D49B68D4F}"/>
    <dgm:cxn modelId="{7D4AB4F3-4BAE-4561-A25B-468ED04F066A}" type="presOf" srcId="{91A73DBE-54E0-44FE-B7DA-A50769C2A2E2}" destId="{690D38CC-1949-4142-8D3A-0270687C866C}" srcOrd="0" destOrd="0" presId="urn:microsoft.com/office/officeart/2005/8/layout/process1"/>
    <dgm:cxn modelId="{C887C8F4-2B14-49F7-99E0-71E824ED4882}" srcId="{E096B488-B112-42EA-89ED-FA4BBA9744F1}" destId="{AB090955-F332-4C5D-BBF4-3F7D7FC3BBFF}" srcOrd="0" destOrd="0" parTransId="{54679E61-FF6D-4351-BF5B-C565FF0D95FD}" sibTransId="{91A73DBE-54E0-44FE-B7DA-A50769C2A2E2}"/>
    <dgm:cxn modelId="{7347F0D6-AFF9-40BC-9EA3-BFB5F30B52C0}" type="presParOf" srcId="{52CA4A75-857E-4D6D-BAC4-B28DE90D290C}" destId="{2C6030BB-2BAC-4A7E-9E0A-99FC34384B5B}" srcOrd="0" destOrd="0" presId="urn:microsoft.com/office/officeart/2005/8/layout/process1"/>
    <dgm:cxn modelId="{FCA2611E-31A6-4B46-817C-5AF8EBC2BE33}" type="presParOf" srcId="{52CA4A75-857E-4D6D-BAC4-B28DE90D290C}" destId="{690D38CC-1949-4142-8D3A-0270687C866C}" srcOrd="1" destOrd="0" presId="urn:microsoft.com/office/officeart/2005/8/layout/process1"/>
    <dgm:cxn modelId="{8D6A4E12-64DA-4D81-8D02-3C6DEC03E77C}" type="presParOf" srcId="{690D38CC-1949-4142-8D3A-0270687C866C}" destId="{BBB716E6-B54E-4CAB-9621-DBF8E7503B76}" srcOrd="0" destOrd="0" presId="urn:microsoft.com/office/officeart/2005/8/layout/process1"/>
    <dgm:cxn modelId="{466937B3-CB5C-4D4E-85B0-BC66F8AB0614}" type="presParOf" srcId="{52CA4A75-857E-4D6D-BAC4-B28DE90D290C}" destId="{F87D909B-582C-4F50-A6DB-93DCC788ED37}" srcOrd="2" destOrd="0" presId="urn:microsoft.com/office/officeart/2005/8/layout/process1"/>
    <dgm:cxn modelId="{7A9EB625-B378-4774-928D-E5E90E0CE990}" type="presParOf" srcId="{52CA4A75-857E-4D6D-BAC4-B28DE90D290C}" destId="{357EEE12-C1A1-4E31-86CE-5CCB75DB7631}" srcOrd="3" destOrd="0" presId="urn:microsoft.com/office/officeart/2005/8/layout/process1"/>
    <dgm:cxn modelId="{7AF19427-7E5A-4CE1-8842-9A4E93F81310}" type="presParOf" srcId="{357EEE12-C1A1-4E31-86CE-5CCB75DB7631}" destId="{19F6021F-DEAE-4BBA-98FC-BBA75DE12132}" srcOrd="0" destOrd="0" presId="urn:microsoft.com/office/officeart/2005/8/layout/process1"/>
    <dgm:cxn modelId="{C4B694B7-4C3C-4285-A0AA-4F9BE81DB236}" type="presParOf" srcId="{52CA4A75-857E-4D6D-BAC4-B28DE90D290C}" destId="{372313A8-30FF-46EC-8486-1D0A1B9176E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6030BB-2BAC-4A7E-9E0A-99FC34384B5B}">
      <dsp:nvSpPr>
        <dsp:cNvPr id="0" name=""/>
        <dsp:cNvSpPr/>
      </dsp:nvSpPr>
      <dsp:spPr>
        <a:xfrm>
          <a:off x="7995" y="0"/>
          <a:ext cx="1535667" cy="1630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Data Controller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Organisation in control of processing personal data</a:t>
          </a:r>
          <a:br>
            <a:rPr lang="en-GB" sz="1200" kern="1200"/>
          </a:br>
          <a:endParaRPr lang="en-GB" sz="1200" kern="1200"/>
        </a:p>
      </dsp:txBody>
      <dsp:txXfrm>
        <a:off x="52973" y="44978"/>
        <a:ext cx="1445711" cy="1540427"/>
      </dsp:txXfrm>
    </dsp:sp>
    <dsp:sp modelId="{690D38CC-1949-4142-8D3A-0270687C866C}">
      <dsp:nvSpPr>
        <dsp:cNvPr id="0" name=""/>
        <dsp:cNvSpPr/>
      </dsp:nvSpPr>
      <dsp:spPr>
        <a:xfrm rot="10800000">
          <a:off x="1697228" y="624768"/>
          <a:ext cx="325561" cy="3808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1794896" y="700937"/>
        <a:ext cx="227893" cy="228507"/>
      </dsp:txXfrm>
    </dsp:sp>
    <dsp:sp modelId="{F87D909B-582C-4F50-A6DB-93DCC788ED37}">
      <dsp:nvSpPr>
        <dsp:cNvPr id="0" name=""/>
        <dsp:cNvSpPr/>
      </dsp:nvSpPr>
      <dsp:spPr>
        <a:xfrm>
          <a:off x="2157928" y="0"/>
          <a:ext cx="1535667" cy="1630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Processor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Organisation or individual that handles personal data for the </a:t>
          </a:r>
          <a:br>
            <a:rPr lang="en-GB" sz="1200" kern="1200"/>
          </a:br>
          <a:r>
            <a:rPr lang="en-GB" sz="1200" kern="1200"/>
            <a:t>Data Controller </a:t>
          </a:r>
          <a:br>
            <a:rPr lang="en-GB" sz="1200" kern="1200"/>
          </a:br>
          <a:r>
            <a:rPr lang="en-GB" sz="1200" kern="1200"/>
            <a:t>(e.g., you may store data for a funder)</a:t>
          </a:r>
        </a:p>
      </dsp:txBody>
      <dsp:txXfrm>
        <a:off x="2202906" y="44978"/>
        <a:ext cx="1445711" cy="1540427"/>
      </dsp:txXfrm>
    </dsp:sp>
    <dsp:sp modelId="{357EEE12-C1A1-4E31-86CE-5CCB75DB7631}">
      <dsp:nvSpPr>
        <dsp:cNvPr id="0" name=""/>
        <dsp:cNvSpPr/>
      </dsp:nvSpPr>
      <dsp:spPr>
        <a:xfrm rot="10800000">
          <a:off x="3847162" y="624768"/>
          <a:ext cx="325561" cy="3808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3944830" y="700937"/>
        <a:ext cx="227893" cy="228507"/>
      </dsp:txXfrm>
    </dsp:sp>
    <dsp:sp modelId="{372313A8-30FF-46EC-8486-1D0A1B9176E6}">
      <dsp:nvSpPr>
        <dsp:cNvPr id="0" name=""/>
        <dsp:cNvSpPr/>
      </dsp:nvSpPr>
      <dsp:spPr>
        <a:xfrm>
          <a:off x="4307862" y="0"/>
          <a:ext cx="1535667" cy="1630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Data Subject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Individual whose data is being processed</a:t>
          </a:r>
        </a:p>
      </dsp:txBody>
      <dsp:txXfrm>
        <a:off x="4352840" y="44978"/>
        <a:ext cx="1445711" cy="15404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C21A1DBB594BA3CA9BB49440062C" ma:contentTypeVersion="19" ma:contentTypeDescription="Create a new document." ma:contentTypeScope="" ma:versionID="8899cf70f1e192a1e3d72e55102cce65">
  <xsd:schema xmlns:xsd="http://www.w3.org/2001/XMLSchema" xmlns:xs="http://www.w3.org/2001/XMLSchema" xmlns:p="http://schemas.microsoft.com/office/2006/metadata/properties" xmlns:ns2="27280960-934b-436e-ae8f-f4ec5cd35437" xmlns:ns3="b6527a25-71f4-4cee-8acb-a9d82fefdf46" targetNamespace="http://schemas.microsoft.com/office/2006/metadata/properties" ma:root="true" ma:fieldsID="3f44730583aaed7273b81bcfed2e1cb7" ns2:_="" ns3:_="">
    <xsd:import namespace="27280960-934b-436e-ae8f-f4ec5cd35437"/>
    <xsd:import namespace="b6527a25-71f4-4cee-8acb-a9d82fef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0960-934b-436e-ae8f-f4ec5cd35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5cc56a-a48b-4290-9b77-8682e5a70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27" nillable="true" ma:displayName="test" ma:format="Hyperlink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7a25-71f4-4cee-8acb-a9d82fef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484d0-9e68-4e1e-98f0-d0265bdfd2d3}" ma:internalName="TaxCatchAll" ma:showField="CatchAllData" ma:web="b6527a25-71f4-4cee-8acb-a9d82fefd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7a25-71f4-4cee-8acb-a9d82fefdf46" xsi:nil="true"/>
    <lcf76f155ced4ddcb4097134ff3c332f xmlns="27280960-934b-436e-ae8f-f4ec5cd35437">
      <Terms xmlns="http://schemas.microsoft.com/office/infopath/2007/PartnerControls"/>
    </lcf76f155ced4ddcb4097134ff3c332f>
    <_dlc_DocId xmlns="b6527a25-71f4-4cee-8acb-a9d82fefdf46">FPHJYKYVCDEM-1558732136-67464</_dlc_DocId>
    <_dlc_DocIdUrl xmlns="b6527a25-71f4-4cee-8acb-a9d82fefdf46">
      <Url>https://cvsce.sharepoint.com/sites/WholeTeam/_layouts/15/DocIdRedir.aspx?ID=FPHJYKYVCDEM-1558732136-67464</Url>
      <Description>FPHJYKYVCDEM-1558732136-67464</Description>
    </_dlc_DocIdUrl>
    <SharedWithUsers xmlns="b6527a25-71f4-4cee-8acb-a9d82fefdf46">
      <UserInfo>
        <DisplayName>Aoife Middlemass</DisplayName>
        <AccountId>22</AccountId>
        <AccountType/>
      </UserInfo>
      <UserInfo>
        <DisplayName>Helen Roger</DisplayName>
        <AccountId>16</AccountId>
        <AccountType/>
      </UserInfo>
    </SharedWithUsers>
    <test xmlns="27280960-934b-436e-ae8f-f4ec5cd35437">
      <Url xsi:nil="true"/>
      <Description xsi:nil="true"/>
    </test>
  </documentManagement>
</p:properties>
</file>

<file path=customXml/itemProps1.xml><?xml version="1.0" encoding="utf-8"?>
<ds:datastoreItem xmlns:ds="http://schemas.openxmlformats.org/officeDocument/2006/customXml" ds:itemID="{56C574AB-6625-42BE-AD20-DD44267EB8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174F5B-87D9-4802-AFA6-5C6BB0938B16}"/>
</file>

<file path=customXml/itemProps3.xml><?xml version="1.0" encoding="utf-8"?>
<ds:datastoreItem xmlns:ds="http://schemas.openxmlformats.org/officeDocument/2006/customXml" ds:itemID="{EB99CFCD-865D-4EB7-9EA1-2500B0FE8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7D4FD-7C46-4014-B1BD-6B9C3E16C78B}">
  <ds:schemaRefs>
    <ds:schemaRef ds:uri="589fdceb-7f0c-4ca9-8a13-44c53ffbd03f"/>
    <ds:schemaRef ds:uri="http://schemas.microsoft.com/office/2006/metadata/properties"/>
    <ds:schemaRef ds:uri="a5f3cff5-edc0-4599-9757-ed27f2391ea1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Roger</dc:creator>
  <cp:keywords/>
  <dc:description/>
  <cp:lastModifiedBy>Helen Roger</cp:lastModifiedBy>
  <cp:revision>187</cp:revision>
  <dcterms:created xsi:type="dcterms:W3CDTF">2024-01-22T11:23:00Z</dcterms:created>
  <dcterms:modified xsi:type="dcterms:W3CDTF">2024-05-13T11:11:00Z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0x01010067C6C21A1DBB594BA3CA9BB49440062C</vt:lpwstr>
  </property>
  <property fmtid="{D5CDD505-2E9C-101B-9397-08002B2CF9AE}" pid="3" name="_dlc_DocIdItemGuid">
    <vt:lpwstr>dd36b95b-2bd6-40b7-96fa-63336e382744</vt:lpwstr>
  </property>
  <property fmtid="{D5CDD505-2E9C-101B-9397-08002B2CF9AE}" pid="4" name="MediaServiceImageTags">
    <vt:lpwstr/>
  </property>
  <property fmtid="{D5CDD505-2E9C-101B-9397-08002B2CF9AE}" pid="5" name="Order">
    <vt:r8>1855900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